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61" w:type="dxa"/>
        <w:tblInd w:w="-1206" w:type="dxa"/>
        <w:tblLayout w:type="fixed"/>
        <w:tblCellMar>
          <w:left w:w="70" w:type="dxa"/>
          <w:right w:w="70" w:type="dxa"/>
        </w:tblCellMar>
        <w:tblLook w:val="0000" w:firstRow="0" w:lastRow="0" w:firstColumn="0" w:lastColumn="0" w:noHBand="0" w:noVBand="0"/>
      </w:tblPr>
      <w:tblGrid>
        <w:gridCol w:w="161"/>
      </w:tblGrid>
      <w:tr w:rsidR="00B303F6" w:rsidRPr="007C0670" w:rsidTr="00D835A9">
        <w:trPr>
          <w:cantSplit/>
          <w:trHeight w:val="1550"/>
        </w:trPr>
        <w:tc>
          <w:tcPr>
            <w:tcW w:w="161" w:type="dxa"/>
            <w:shd w:val="clear" w:color="auto" w:fill="auto"/>
          </w:tcPr>
          <w:p w:rsidR="00BE4BF0" w:rsidRDefault="00DB5C32" w:rsidP="00BE4BF0">
            <w:pPr>
              <w:pStyle w:val="Notedefin"/>
              <w:tabs>
                <w:tab w:val="center" w:pos="923"/>
              </w:tabs>
              <w:jc w:val="left"/>
            </w:pPr>
            <w:r w:rsidRPr="000E46D8">
              <w:rPr>
                <w:rFonts w:ascii="Marianne" w:hAnsi="Marianne" w:cs="Arial"/>
                <w:b/>
                <w:noProof/>
              </w:rPr>
              <w:drawing>
                <wp:anchor distT="0" distB="0" distL="114300" distR="114300" simplePos="0" relativeHeight="251660288" behindDoc="0" locked="0" layoutInCell="1" allowOverlap="1" wp14:anchorId="5F92E975" wp14:editId="221322B2">
                  <wp:simplePos x="0" y="0"/>
                  <wp:positionH relativeFrom="margin">
                    <wp:posOffset>15240</wp:posOffset>
                  </wp:positionH>
                  <wp:positionV relativeFrom="page">
                    <wp:posOffset>154940</wp:posOffset>
                  </wp:positionV>
                  <wp:extent cx="1332230" cy="1223645"/>
                  <wp:effectExtent l="0" t="0" r="127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32230" cy="1223645"/>
                          </a:xfrm>
                          <a:prstGeom prst="rect">
                            <a:avLst/>
                          </a:prstGeom>
                        </pic:spPr>
                      </pic:pic>
                    </a:graphicData>
                  </a:graphic>
                  <wp14:sizeRelH relativeFrom="page">
                    <wp14:pctWidth>0</wp14:pctWidth>
                  </wp14:sizeRelH>
                  <wp14:sizeRelV relativeFrom="page">
                    <wp14:pctHeight>0</wp14:pctHeight>
                  </wp14:sizeRelV>
                </wp:anchor>
              </w:drawing>
            </w:r>
          </w:p>
          <w:p w:rsidR="00BE4BF0" w:rsidRDefault="00BE4BF0" w:rsidP="00BE4BF0">
            <w:pPr>
              <w:pStyle w:val="Notedefin"/>
              <w:tabs>
                <w:tab w:val="center" w:pos="923"/>
              </w:tabs>
              <w:jc w:val="left"/>
              <w:rPr>
                <w:noProof/>
              </w:rPr>
            </w:pPr>
          </w:p>
          <w:p w:rsidR="00BE4BF0" w:rsidRDefault="00AF317C" w:rsidP="00BE4BF0">
            <w:pPr>
              <w:pStyle w:val="Notedefin"/>
              <w:jc w:val="left"/>
              <w:rPr>
                <w:noProof/>
              </w:rPr>
            </w:pPr>
            <w:r>
              <w:rPr>
                <w:noProof/>
              </w:rPr>
              <mc:AlternateContent>
                <mc:Choice Requires="wps">
                  <w:drawing>
                    <wp:anchor distT="4294967293" distB="4294967293" distL="114300" distR="114300" simplePos="0" relativeHeight="251657216" behindDoc="0" locked="0" layoutInCell="1" allowOverlap="1">
                      <wp:simplePos x="0" y="0"/>
                      <wp:positionH relativeFrom="column">
                        <wp:posOffset>-324485</wp:posOffset>
                      </wp:positionH>
                      <wp:positionV relativeFrom="paragraph">
                        <wp:posOffset>22859</wp:posOffset>
                      </wp:positionV>
                      <wp:extent cx="914400" cy="0"/>
                      <wp:effectExtent l="0" t="0" r="0" b="0"/>
                      <wp:wrapNone/>
                      <wp:docPr id="6" name="Connecteur droit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8BC119" id="Connecteur droit 6" o:spid="_x0000_s1026" style="position:absolute;flip:x;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55pt,1.8pt" to="46.4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"/>
                  </w:pict>
                </mc:Fallback>
              </mc:AlternateContent>
            </w:r>
          </w:p>
          <w:p w:rsidR="00B303F6" w:rsidRDefault="00B303F6" w:rsidP="0055069F">
            <w:pPr>
              <w:rPr>
                <w:sz w:val="18"/>
                <w:szCs w:val="18"/>
              </w:rPr>
            </w:pPr>
          </w:p>
          <w:p w:rsidR="00B303F6" w:rsidRDefault="00B303F6" w:rsidP="002B4FCB">
            <w:pPr>
              <w:pStyle w:val="En-tte"/>
              <w:tabs>
                <w:tab w:val="clear" w:pos="4253"/>
                <w:tab w:val="left" w:pos="1205"/>
                <w:tab w:val="right" w:pos="5413"/>
              </w:tabs>
              <w:ind w:right="-70"/>
              <w:jc w:val="left"/>
              <w:rPr>
                <w:sz w:val="24"/>
                <w:szCs w:val="24"/>
              </w:rPr>
            </w:pPr>
          </w:p>
          <w:p w:rsidR="00B303F6" w:rsidRPr="002B4FCB" w:rsidRDefault="00B303F6" w:rsidP="00AF57CA">
            <w:pPr>
              <w:pStyle w:val="En-tte"/>
              <w:tabs>
                <w:tab w:val="clear" w:pos="4253"/>
                <w:tab w:val="left" w:pos="1205"/>
                <w:tab w:val="right" w:pos="5413"/>
              </w:tabs>
              <w:ind w:right="-70"/>
              <w:jc w:val="left"/>
              <w:rPr>
                <w:sz w:val="24"/>
                <w:szCs w:val="24"/>
              </w:rPr>
            </w:pPr>
          </w:p>
        </w:tc>
      </w:tr>
    </w:tbl>
    <w:p w:rsidR="00490989" w:rsidRDefault="00490989" w:rsidP="00490989"/>
    <w:p w:rsidR="008B54BD" w:rsidRDefault="008B54BD" w:rsidP="00490989"/>
    <w:p w:rsidR="008B54BD" w:rsidRDefault="008B54BD" w:rsidP="00490989"/>
    <w:p w:rsidR="008B54BD" w:rsidRDefault="008B54BD" w:rsidP="00490989"/>
    <w:p w:rsidR="008B54BD" w:rsidRDefault="008B54BD" w:rsidP="00490989"/>
    <w:p w:rsidR="008B54BD" w:rsidRDefault="008B54BD" w:rsidP="00490989"/>
    <w:p w:rsidR="008B54BD" w:rsidRDefault="008B54BD" w:rsidP="00490989"/>
    <w:p w:rsidR="008B54BD" w:rsidRDefault="008B54BD" w:rsidP="00490989"/>
    <w:p w:rsidR="008B54BD" w:rsidRDefault="008B54BD" w:rsidP="00490989"/>
    <w:p w:rsidR="008B54BD" w:rsidRPr="00C10FEE" w:rsidRDefault="008B54BD" w:rsidP="00490989">
      <w:pPr>
        <w:rPr>
          <w:rFonts w:ascii="Marianne" w:hAnsi="Marianne"/>
        </w:rPr>
      </w:pPr>
    </w:p>
    <w:p w:rsidR="008B54BD" w:rsidRPr="00C10FEE" w:rsidRDefault="008B54BD" w:rsidP="00490989">
      <w:pPr>
        <w:rPr>
          <w:rFonts w:ascii="Marianne" w:hAnsi="Marianne"/>
        </w:rPr>
      </w:pPr>
    </w:p>
    <w:p w:rsidR="00B303F6" w:rsidRPr="00C10FEE" w:rsidRDefault="00B303F6" w:rsidP="00B303F6">
      <w:pPr>
        <w:pStyle w:val="Titre"/>
        <w:rPr>
          <w:rFonts w:ascii="Marianne" w:hAnsi="Marianne"/>
          <w:sz w:val="22"/>
          <w:szCs w:val="22"/>
        </w:rPr>
      </w:pPr>
    </w:p>
    <w:p w:rsidR="00B303F6" w:rsidRPr="00C10FEE" w:rsidRDefault="003D1BC8" w:rsidP="00B303F6">
      <w:pPr>
        <w:pStyle w:val="Titre"/>
        <w:rPr>
          <w:rFonts w:ascii="Marianne" w:hAnsi="Marianne"/>
          <w:sz w:val="22"/>
          <w:szCs w:val="22"/>
        </w:rPr>
      </w:pPr>
      <w:r w:rsidRPr="00C10FEE">
        <w:rPr>
          <w:rFonts w:ascii="Marianne" w:hAnsi="Marianne"/>
          <w:sz w:val="22"/>
          <w:szCs w:val="22"/>
        </w:rPr>
        <w:t>CAHIER DES CLAUSES PARTICULIÈRES</w:t>
      </w:r>
    </w:p>
    <w:p w:rsidR="00BE4BF0" w:rsidRPr="00C10FEE" w:rsidRDefault="00BE4BF0" w:rsidP="00B303F6">
      <w:pPr>
        <w:pStyle w:val="Titre"/>
        <w:rPr>
          <w:rFonts w:ascii="Marianne" w:hAnsi="Marianne"/>
          <w:sz w:val="22"/>
          <w:szCs w:val="22"/>
        </w:rPr>
      </w:pPr>
    </w:p>
    <w:p w:rsidR="00BE4BF0" w:rsidRPr="00C10FEE" w:rsidRDefault="00BE4BF0" w:rsidP="00B303F6">
      <w:pPr>
        <w:pStyle w:val="Titre"/>
        <w:rPr>
          <w:rFonts w:ascii="Marianne" w:hAnsi="Marianne"/>
          <w:sz w:val="22"/>
          <w:szCs w:val="22"/>
        </w:rPr>
      </w:pPr>
    </w:p>
    <w:p w:rsidR="00BE4BF0" w:rsidRPr="00C10FEE" w:rsidRDefault="00EE3C7F" w:rsidP="00B303F6">
      <w:pPr>
        <w:pStyle w:val="Titre"/>
        <w:rPr>
          <w:rFonts w:ascii="Marianne" w:hAnsi="Marianne"/>
          <w:sz w:val="22"/>
          <w:szCs w:val="22"/>
        </w:rPr>
      </w:pPr>
      <w:r w:rsidRPr="00C10FEE">
        <w:rPr>
          <w:rFonts w:ascii="Marianne" w:hAnsi="Marianne"/>
          <w:sz w:val="22"/>
          <w:szCs w:val="22"/>
        </w:rPr>
        <w:t xml:space="preserve">N° </w:t>
      </w:r>
      <w:r w:rsidR="00D835A9" w:rsidRPr="00C10FEE">
        <w:rPr>
          <w:rFonts w:ascii="Marianne" w:hAnsi="Marianne"/>
          <w:sz w:val="22"/>
          <w:szCs w:val="22"/>
        </w:rPr>
        <w:t>0</w:t>
      </w:r>
      <w:r w:rsidR="005E229D">
        <w:rPr>
          <w:rFonts w:ascii="Marianne" w:hAnsi="Marianne"/>
          <w:sz w:val="22"/>
          <w:szCs w:val="22"/>
        </w:rPr>
        <w:t>3</w:t>
      </w:r>
      <w:r w:rsidR="00D835A9" w:rsidRPr="00C10FEE">
        <w:rPr>
          <w:rFonts w:ascii="Marianne" w:hAnsi="Marianne"/>
          <w:sz w:val="22"/>
          <w:szCs w:val="22"/>
        </w:rPr>
        <w:t>7</w:t>
      </w:r>
      <w:r w:rsidRPr="00C10FEE">
        <w:rPr>
          <w:rFonts w:ascii="Marianne" w:hAnsi="Marianne"/>
          <w:sz w:val="22"/>
          <w:szCs w:val="22"/>
        </w:rPr>
        <w:t>/CBDDC/20</w:t>
      </w:r>
      <w:r w:rsidR="00D835A9" w:rsidRPr="00C10FEE">
        <w:rPr>
          <w:rFonts w:ascii="Marianne" w:hAnsi="Marianne"/>
          <w:sz w:val="22"/>
          <w:szCs w:val="22"/>
        </w:rPr>
        <w:t>2</w:t>
      </w:r>
      <w:r w:rsidR="005E229D">
        <w:rPr>
          <w:rFonts w:ascii="Marianne" w:hAnsi="Marianne"/>
          <w:sz w:val="22"/>
          <w:szCs w:val="22"/>
        </w:rPr>
        <w:t>5</w:t>
      </w:r>
    </w:p>
    <w:p w:rsidR="00BE4BF0" w:rsidRPr="00C10FEE" w:rsidRDefault="00BE4BF0" w:rsidP="00B303F6">
      <w:pPr>
        <w:pStyle w:val="Titre"/>
        <w:rPr>
          <w:rFonts w:ascii="Marianne" w:hAnsi="Marianne"/>
          <w:sz w:val="22"/>
          <w:szCs w:val="22"/>
        </w:rPr>
      </w:pPr>
    </w:p>
    <w:p w:rsidR="00B303F6" w:rsidRPr="00C10FEE" w:rsidRDefault="00AF317C" w:rsidP="00B303F6">
      <w:pPr>
        <w:pStyle w:val="Titre"/>
        <w:rPr>
          <w:rFonts w:ascii="Marianne" w:hAnsi="Marianne"/>
          <w:sz w:val="22"/>
          <w:szCs w:val="22"/>
        </w:rPr>
      </w:pPr>
      <w:r w:rsidRPr="00C10FEE">
        <w:rPr>
          <w:rFonts w:ascii="Marianne" w:hAnsi="Marianne"/>
          <w:noProof/>
          <w:sz w:val="22"/>
          <w:szCs w:val="22"/>
        </w:rPr>
        <mc:AlternateContent>
          <mc:Choice Requires="wps">
            <w:drawing>
              <wp:anchor distT="0" distB="0" distL="114300" distR="114300" simplePos="0" relativeHeight="251658240" behindDoc="0" locked="0" layoutInCell="1" allowOverlap="1">
                <wp:simplePos x="0" y="0"/>
                <wp:positionH relativeFrom="column">
                  <wp:posOffset>229286</wp:posOffset>
                </wp:positionH>
                <wp:positionV relativeFrom="paragraph">
                  <wp:posOffset>121742</wp:posOffset>
                </wp:positionV>
                <wp:extent cx="5372100" cy="1024128"/>
                <wp:effectExtent l="0" t="0" r="19050" b="24130"/>
                <wp:wrapNone/>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1024128"/>
                        </a:xfrm>
                        <a:prstGeom prst="rect">
                          <a:avLst/>
                        </a:prstGeom>
                        <a:solidFill>
                          <a:srgbClr val="FFFFFF"/>
                        </a:solidFill>
                        <a:ln w="9525">
                          <a:solidFill>
                            <a:srgbClr val="000000"/>
                          </a:solidFill>
                          <a:miter lim="800000"/>
                          <a:headEnd/>
                          <a:tailEnd/>
                        </a:ln>
                      </wps:spPr>
                      <wps:txbx>
                        <w:txbxContent>
                          <w:p w:rsidR="00C714DE" w:rsidRDefault="00C714DE" w:rsidP="003D1BC8">
                            <w:pPr>
                              <w:jc w:val="center"/>
                              <w:rPr>
                                <w:b/>
                                <w:iCs/>
                                <w:sz w:val="32"/>
                                <w:szCs w:val="32"/>
                                <w:u w:val="single"/>
                              </w:rPr>
                            </w:pPr>
                            <w:r w:rsidRPr="00356FBA">
                              <w:rPr>
                                <w:b/>
                                <w:iCs/>
                                <w:sz w:val="32"/>
                                <w:szCs w:val="32"/>
                                <w:u w:val="single"/>
                              </w:rPr>
                              <w:t xml:space="preserve">Marché n° </w:t>
                            </w:r>
                            <w:r>
                              <w:rPr>
                                <w:b/>
                                <w:iCs/>
                                <w:sz w:val="32"/>
                                <w:szCs w:val="32"/>
                                <w:u w:val="single"/>
                              </w:rPr>
                              <w:t>20</w:t>
                            </w:r>
                            <w:r w:rsidR="00D835A9">
                              <w:rPr>
                                <w:b/>
                                <w:iCs/>
                                <w:sz w:val="32"/>
                                <w:szCs w:val="32"/>
                                <w:u w:val="single"/>
                              </w:rPr>
                              <w:t>2</w:t>
                            </w:r>
                            <w:r w:rsidR="005E229D">
                              <w:rPr>
                                <w:b/>
                                <w:iCs/>
                                <w:sz w:val="32"/>
                                <w:szCs w:val="32"/>
                                <w:u w:val="single"/>
                              </w:rPr>
                              <w:t>5</w:t>
                            </w:r>
                            <w:r>
                              <w:rPr>
                                <w:b/>
                                <w:iCs/>
                                <w:sz w:val="32"/>
                                <w:szCs w:val="32"/>
                                <w:u w:val="single"/>
                              </w:rPr>
                              <w:t>-025-20</w:t>
                            </w:r>
                            <w:r w:rsidR="00D835A9">
                              <w:rPr>
                                <w:b/>
                                <w:iCs/>
                                <w:sz w:val="32"/>
                                <w:szCs w:val="32"/>
                                <w:u w:val="single"/>
                              </w:rPr>
                              <w:t>2</w:t>
                            </w:r>
                            <w:r w:rsidR="005E229D">
                              <w:rPr>
                                <w:b/>
                                <w:iCs/>
                                <w:sz w:val="32"/>
                                <w:szCs w:val="32"/>
                                <w:u w:val="single"/>
                              </w:rPr>
                              <w:t>5</w:t>
                            </w:r>
                            <w:r>
                              <w:rPr>
                                <w:b/>
                                <w:iCs/>
                                <w:sz w:val="32"/>
                                <w:szCs w:val="32"/>
                                <w:u w:val="single"/>
                              </w:rPr>
                              <w:t>-0</w:t>
                            </w:r>
                            <w:r w:rsidR="005E229D">
                              <w:rPr>
                                <w:b/>
                                <w:iCs/>
                                <w:sz w:val="32"/>
                                <w:szCs w:val="32"/>
                                <w:u w:val="single"/>
                              </w:rPr>
                              <w:t>3</w:t>
                            </w:r>
                            <w:r w:rsidR="00564A1E">
                              <w:rPr>
                                <w:b/>
                                <w:iCs/>
                                <w:sz w:val="32"/>
                                <w:szCs w:val="32"/>
                                <w:u w:val="single"/>
                              </w:rPr>
                              <w:t>7</w:t>
                            </w:r>
                          </w:p>
                          <w:p w:rsidR="003304CD" w:rsidRPr="00356FBA" w:rsidRDefault="003304CD" w:rsidP="003D1BC8">
                            <w:pPr>
                              <w:jc w:val="center"/>
                              <w:rPr>
                                <w:b/>
                                <w:iCs/>
                                <w:sz w:val="32"/>
                                <w:szCs w:val="32"/>
                                <w:u w:val="single"/>
                              </w:rPr>
                            </w:pPr>
                          </w:p>
                          <w:p w:rsidR="00C714DE" w:rsidRPr="006E7DC4" w:rsidRDefault="00564A1E" w:rsidP="003D1BC8">
                            <w:pPr>
                              <w:jc w:val="center"/>
                              <w:rPr>
                                <w:b/>
                                <w:iCs/>
                                <w:sz w:val="28"/>
                                <w:szCs w:val="28"/>
                              </w:rPr>
                            </w:pPr>
                            <w:r>
                              <w:rPr>
                                <w:b/>
                                <w:sz w:val="28"/>
                                <w:szCs w:val="28"/>
                              </w:rPr>
                              <w:t>Désignation d’un commissaire aux compte</w:t>
                            </w:r>
                            <w:r w:rsidR="00320E2A">
                              <w:rPr>
                                <w:b/>
                                <w:sz w:val="28"/>
                                <w:szCs w:val="28"/>
                              </w:rPr>
                              <w:t>s</w:t>
                            </w:r>
                            <w:r w:rsidR="00F66F9D">
                              <w:rPr>
                                <w:b/>
                                <w:sz w:val="28"/>
                                <w:szCs w:val="28"/>
                              </w:rPr>
                              <w:t xml:space="preserve"> </w:t>
                            </w:r>
                            <w:r w:rsidR="00C714DE">
                              <w:rPr>
                                <w:b/>
                                <w:sz w:val="28"/>
                                <w:szCs w:val="28"/>
                              </w:rPr>
                              <w:t xml:space="preserve">au profit du Cercle de la base de défense de Cherbourg </w:t>
                            </w:r>
                          </w:p>
                          <w:p w:rsidR="00C714DE" w:rsidRDefault="00C714DE" w:rsidP="00B303F6">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left:0;text-align:left;margin-left:18.05pt;margin-top:9.6pt;width:423pt;height:8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">
                <v:textbox>
                  <w:txbxContent>
                    <w:p w:rsidR="00C714DE" w:rsidRDefault="00C714DE" w:rsidP="003D1BC8">
                      <w:pPr>
                        <w:jc w:val="center"/>
                        <w:rPr>
                          <w:b/>
                          <w:iCs/>
                          <w:sz w:val="32"/>
                          <w:szCs w:val="32"/>
                          <w:u w:val="single"/>
                        </w:rPr>
                      </w:pPr>
                      <w:r w:rsidRPr="00356FBA">
                        <w:rPr>
                          <w:b/>
                          <w:iCs/>
                          <w:sz w:val="32"/>
                          <w:szCs w:val="32"/>
                          <w:u w:val="single"/>
                        </w:rPr>
                        <w:t xml:space="preserve">Marché n° </w:t>
                      </w:r>
                      <w:r>
                        <w:rPr>
                          <w:b/>
                          <w:iCs/>
                          <w:sz w:val="32"/>
                          <w:szCs w:val="32"/>
                          <w:u w:val="single"/>
                        </w:rPr>
                        <w:t>20</w:t>
                      </w:r>
                      <w:r w:rsidR="00D835A9">
                        <w:rPr>
                          <w:b/>
                          <w:iCs/>
                          <w:sz w:val="32"/>
                          <w:szCs w:val="32"/>
                          <w:u w:val="single"/>
                        </w:rPr>
                        <w:t>2</w:t>
                      </w:r>
                      <w:r w:rsidR="005E229D">
                        <w:rPr>
                          <w:b/>
                          <w:iCs/>
                          <w:sz w:val="32"/>
                          <w:szCs w:val="32"/>
                          <w:u w:val="single"/>
                        </w:rPr>
                        <w:t>5</w:t>
                      </w:r>
                      <w:r>
                        <w:rPr>
                          <w:b/>
                          <w:iCs/>
                          <w:sz w:val="32"/>
                          <w:szCs w:val="32"/>
                          <w:u w:val="single"/>
                        </w:rPr>
                        <w:t>-025-20</w:t>
                      </w:r>
                      <w:r w:rsidR="00D835A9">
                        <w:rPr>
                          <w:b/>
                          <w:iCs/>
                          <w:sz w:val="32"/>
                          <w:szCs w:val="32"/>
                          <w:u w:val="single"/>
                        </w:rPr>
                        <w:t>2</w:t>
                      </w:r>
                      <w:r w:rsidR="005E229D">
                        <w:rPr>
                          <w:b/>
                          <w:iCs/>
                          <w:sz w:val="32"/>
                          <w:szCs w:val="32"/>
                          <w:u w:val="single"/>
                        </w:rPr>
                        <w:t>5</w:t>
                      </w:r>
                      <w:r>
                        <w:rPr>
                          <w:b/>
                          <w:iCs/>
                          <w:sz w:val="32"/>
                          <w:szCs w:val="32"/>
                          <w:u w:val="single"/>
                        </w:rPr>
                        <w:t>-0</w:t>
                      </w:r>
                      <w:r w:rsidR="005E229D">
                        <w:rPr>
                          <w:b/>
                          <w:iCs/>
                          <w:sz w:val="32"/>
                          <w:szCs w:val="32"/>
                          <w:u w:val="single"/>
                        </w:rPr>
                        <w:t>3</w:t>
                      </w:r>
                      <w:r w:rsidR="00564A1E">
                        <w:rPr>
                          <w:b/>
                          <w:iCs/>
                          <w:sz w:val="32"/>
                          <w:szCs w:val="32"/>
                          <w:u w:val="single"/>
                        </w:rPr>
                        <w:t>7</w:t>
                      </w:r>
                    </w:p>
                    <w:p w:rsidR="003304CD" w:rsidRPr="00356FBA" w:rsidRDefault="003304CD" w:rsidP="003D1BC8">
                      <w:pPr>
                        <w:jc w:val="center"/>
                        <w:rPr>
                          <w:b/>
                          <w:iCs/>
                          <w:sz w:val="32"/>
                          <w:szCs w:val="32"/>
                          <w:u w:val="single"/>
                        </w:rPr>
                      </w:pPr>
                    </w:p>
                    <w:p w:rsidR="00C714DE" w:rsidRPr="006E7DC4" w:rsidRDefault="00564A1E" w:rsidP="003D1BC8">
                      <w:pPr>
                        <w:jc w:val="center"/>
                        <w:rPr>
                          <w:b/>
                          <w:iCs/>
                          <w:sz w:val="28"/>
                          <w:szCs w:val="28"/>
                        </w:rPr>
                      </w:pPr>
                      <w:r>
                        <w:rPr>
                          <w:b/>
                          <w:sz w:val="28"/>
                          <w:szCs w:val="28"/>
                        </w:rPr>
                        <w:t>Désignation d’un commissaire aux compte</w:t>
                      </w:r>
                      <w:r w:rsidR="00320E2A">
                        <w:rPr>
                          <w:b/>
                          <w:sz w:val="28"/>
                          <w:szCs w:val="28"/>
                        </w:rPr>
                        <w:t>s</w:t>
                      </w:r>
                      <w:r w:rsidR="00F66F9D">
                        <w:rPr>
                          <w:b/>
                          <w:sz w:val="28"/>
                          <w:szCs w:val="28"/>
                        </w:rPr>
                        <w:t xml:space="preserve"> </w:t>
                      </w:r>
                      <w:r w:rsidR="00C714DE">
                        <w:rPr>
                          <w:b/>
                          <w:sz w:val="28"/>
                          <w:szCs w:val="28"/>
                        </w:rPr>
                        <w:t xml:space="preserve">au profit du Cercle de la base de défense de Cherbourg </w:t>
                      </w:r>
                    </w:p>
                    <w:p w:rsidR="00C714DE" w:rsidRDefault="00C714DE" w:rsidP="00B303F6">
                      <w:pPr>
                        <w:jc w:val="center"/>
                        <w:rPr>
                          <w:b/>
                          <w:sz w:val="32"/>
                          <w:szCs w:val="32"/>
                        </w:rPr>
                      </w:pPr>
                    </w:p>
                  </w:txbxContent>
                </v:textbox>
              </v:shape>
            </w:pict>
          </mc:Fallback>
        </mc:AlternateContent>
      </w:r>
    </w:p>
    <w:p w:rsidR="00B303F6" w:rsidRPr="00C10FEE" w:rsidRDefault="00B303F6" w:rsidP="00B303F6">
      <w:pPr>
        <w:pStyle w:val="Titre"/>
        <w:rPr>
          <w:rFonts w:ascii="Marianne" w:hAnsi="Marianne"/>
          <w:sz w:val="22"/>
          <w:szCs w:val="22"/>
        </w:rPr>
      </w:pPr>
    </w:p>
    <w:p w:rsidR="00B303F6" w:rsidRPr="00C10FEE" w:rsidRDefault="00B303F6" w:rsidP="00B303F6">
      <w:pPr>
        <w:pStyle w:val="Titre"/>
        <w:rPr>
          <w:rFonts w:ascii="Marianne" w:hAnsi="Marianne"/>
          <w:sz w:val="22"/>
          <w:szCs w:val="22"/>
        </w:rPr>
      </w:pPr>
    </w:p>
    <w:p w:rsidR="00B303F6" w:rsidRPr="00C10FEE" w:rsidRDefault="00B303F6" w:rsidP="00B303F6">
      <w:pPr>
        <w:pStyle w:val="Titre"/>
        <w:rPr>
          <w:rFonts w:ascii="Marianne" w:hAnsi="Marianne"/>
          <w:sz w:val="22"/>
          <w:szCs w:val="22"/>
        </w:rPr>
      </w:pPr>
    </w:p>
    <w:p w:rsidR="00B303F6" w:rsidRPr="00C10FEE" w:rsidRDefault="00B303F6" w:rsidP="00B303F6">
      <w:pPr>
        <w:pStyle w:val="Titre"/>
        <w:rPr>
          <w:rFonts w:ascii="Marianne" w:hAnsi="Marianne"/>
          <w:sz w:val="22"/>
          <w:szCs w:val="22"/>
        </w:rPr>
      </w:pPr>
    </w:p>
    <w:p w:rsidR="00B303F6" w:rsidRPr="00C10FEE" w:rsidRDefault="00B303F6" w:rsidP="00B303F6">
      <w:pPr>
        <w:pStyle w:val="Titre"/>
        <w:rPr>
          <w:rFonts w:ascii="Marianne" w:hAnsi="Marianne"/>
          <w:sz w:val="22"/>
          <w:szCs w:val="22"/>
        </w:rPr>
      </w:pPr>
    </w:p>
    <w:p w:rsidR="00BE4BF0" w:rsidRPr="00C10FEE" w:rsidRDefault="00BE4BF0" w:rsidP="00B303F6">
      <w:pPr>
        <w:pStyle w:val="Titre"/>
        <w:rPr>
          <w:rFonts w:ascii="Marianne" w:hAnsi="Marianne"/>
          <w:sz w:val="22"/>
          <w:szCs w:val="22"/>
        </w:rPr>
      </w:pPr>
    </w:p>
    <w:p w:rsidR="003304CD" w:rsidRDefault="003304CD" w:rsidP="00320E2A">
      <w:pPr>
        <w:pStyle w:val="Titre"/>
        <w:rPr>
          <w:rFonts w:ascii="Marianne" w:hAnsi="Marianne"/>
          <w:b w:val="0"/>
          <w:bCs w:val="0"/>
          <w:sz w:val="22"/>
          <w:szCs w:val="22"/>
          <w:u w:val="none"/>
        </w:rPr>
      </w:pPr>
    </w:p>
    <w:p w:rsidR="00320E2A" w:rsidRPr="00C10FEE" w:rsidRDefault="00320E2A" w:rsidP="00320E2A">
      <w:pPr>
        <w:pStyle w:val="Titre"/>
        <w:rPr>
          <w:rFonts w:ascii="Marianne" w:hAnsi="Marianne"/>
          <w:b w:val="0"/>
          <w:bCs w:val="0"/>
          <w:sz w:val="22"/>
          <w:szCs w:val="22"/>
          <w:u w:val="none"/>
        </w:rPr>
      </w:pPr>
      <w:r w:rsidRPr="00C10FEE">
        <w:rPr>
          <w:rFonts w:ascii="Marianne" w:hAnsi="Marianne"/>
          <w:b w:val="0"/>
          <w:bCs w:val="0"/>
          <w:sz w:val="22"/>
          <w:szCs w:val="22"/>
          <w:u w:val="none"/>
        </w:rPr>
        <w:t>Marché de prestations intellectuelles</w:t>
      </w:r>
    </w:p>
    <w:p w:rsidR="00320E2A" w:rsidRPr="00C10FEE" w:rsidRDefault="00320E2A" w:rsidP="00320E2A">
      <w:pPr>
        <w:pStyle w:val="Titre"/>
        <w:rPr>
          <w:rFonts w:ascii="Marianne" w:hAnsi="Marianne"/>
          <w:b w:val="0"/>
          <w:bCs w:val="0"/>
          <w:sz w:val="22"/>
          <w:szCs w:val="22"/>
          <w:u w:val="none"/>
        </w:rPr>
      </w:pPr>
      <w:r w:rsidRPr="00C10FEE">
        <w:rPr>
          <w:rFonts w:ascii="Marianne" w:hAnsi="Marianne"/>
          <w:b w:val="0"/>
          <w:bCs w:val="0"/>
          <w:sz w:val="22"/>
          <w:szCs w:val="22"/>
          <w:u w:val="none"/>
        </w:rPr>
        <w:t>Procédure adaptée en application du Code de</w:t>
      </w:r>
      <w:r w:rsidR="00C10FEE" w:rsidRPr="00C10FEE">
        <w:rPr>
          <w:rFonts w:ascii="Marianne" w:hAnsi="Marianne"/>
          <w:b w:val="0"/>
          <w:bCs w:val="0"/>
          <w:sz w:val="22"/>
          <w:szCs w:val="22"/>
          <w:u w:val="none"/>
        </w:rPr>
        <w:t xml:space="preserve"> la commande publique</w:t>
      </w:r>
      <w:r w:rsidRPr="00C10FEE">
        <w:rPr>
          <w:rFonts w:ascii="Marianne" w:hAnsi="Marianne"/>
          <w:b w:val="0"/>
          <w:bCs w:val="0"/>
          <w:sz w:val="22"/>
          <w:szCs w:val="22"/>
          <w:u w:val="none"/>
        </w:rPr>
        <w:t>, décret 201</w:t>
      </w:r>
      <w:r w:rsidR="00C10FEE" w:rsidRPr="00C10FEE">
        <w:rPr>
          <w:rFonts w:ascii="Marianne" w:hAnsi="Marianne"/>
          <w:b w:val="0"/>
          <w:bCs w:val="0"/>
          <w:sz w:val="22"/>
          <w:szCs w:val="22"/>
          <w:u w:val="none"/>
        </w:rPr>
        <w:t>8</w:t>
      </w:r>
      <w:r w:rsidRPr="00C10FEE">
        <w:rPr>
          <w:rFonts w:ascii="Marianne" w:hAnsi="Marianne"/>
          <w:b w:val="0"/>
          <w:bCs w:val="0"/>
          <w:sz w:val="22"/>
          <w:szCs w:val="22"/>
          <w:u w:val="none"/>
        </w:rPr>
        <w:t>-</w:t>
      </w:r>
      <w:r w:rsidR="00C10FEE" w:rsidRPr="00C10FEE">
        <w:rPr>
          <w:rFonts w:ascii="Marianne" w:hAnsi="Marianne"/>
          <w:b w:val="0"/>
          <w:bCs w:val="0"/>
          <w:sz w:val="22"/>
          <w:szCs w:val="22"/>
          <w:u w:val="none"/>
        </w:rPr>
        <w:t>1075</w:t>
      </w:r>
      <w:r w:rsidRPr="00C10FEE">
        <w:rPr>
          <w:rFonts w:ascii="Marianne" w:hAnsi="Marianne"/>
          <w:b w:val="0"/>
          <w:bCs w:val="0"/>
          <w:sz w:val="22"/>
          <w:szCs w:val="22"/>
          <w:u w:val="none"/>
        </w:rPr>
        <w:t xml:space="preserve"> du </w:t>
      </w:r>
      <w:r w:rsidR="00C10FEE" w:rsidRPr="00C10FEE">
        <w:rPr>
          <w:rFonts w:ascii="Marianne" w:hAnsi="Marianne"/>
          <w:b w:val="0"/>
          <w:bCs w:val="0"/>
          <w:sz w:val="22"/>
          <w:szCs w:val="22"/>
          <w:u w:val="none"/>
        </w:rPr>
        <w:t>3 décembre 2018</w:t>
      </w:r>
      <w:r w:rsidRPr="00C10FEE">
        <w:rPr>
          <w:rFonts w:ascii="Marianne" w:hAnsi="Marianne"/>
          <w:b w:val="0"/>
          <w:bCs w:val="0"/>
          <w:sz w:val="22"/>
          <w:szCs w:val="22"/>
          <w:u w:val="none"/>
        </w:rPr>
        <w:t>.</w:t>
      </w:r>
    </w:p>
    <w:p w:rsidR="00B303F6" w:rsidRPr="00C10FEE" w:rsidRDefault="00B303F6" w:rsidP="00B303F6">
      <w:pPr>
        <w:pStyle w:val="Titre"/>
        <w:rPr>
          <w:rFonts w:ascii="Marianne" w:hAnsi="Marianne"/>
          <w:sz w:val="22"/>
          <w:szCs w:val="22"/>
        </w:rPr>
      </w:pPr>
    </w:p>
    <w:p w:rsidR="00B303F6" w:rsidRPr="00C10FEE" w:rsidRDefault="00B303F6" w:rsidP="00B303F6">
      <w:pPr>
        <w:pStyle w:val="Titre"/>
        <w:rPr>
          <w:rFonts w:ascii="Marianne" w:hAnsi="Marianne"/>
          <w:i/>
          <w:sz w:val="22"/>
          <w:szCs w:val="22"/>
          <w:u w:val="none"/>
        </w:rPr>
      </w:pPr>
      <w:r w:rsidRPr="00C10FEE">
        <w:rPr>
          <w:rFonts w:ascii="Marianne" w:hAnsi="Marianne"/>
          <w:i/>
          <w:sz w:val="22"/>
          <w:szCs w:val="22"/>
          <w:u w:val="none"/>
        </w:rPr>
        <w:t>Le présent document comporte</w:t>
      </w:r>
      <w:r w:rsidR="00771943" w:rsidRPr="00C10FEE">
        <w:rPr>
          <w:rFonts w:ascii="Marianne" w:hAnsi="Marianne"/>
          <w:i/>
          <w:sz w:val="22"/>
          <w:szCs w:val="22"/>
          <w:u w:val="none"/>
        </w:rPr>
        <w:t xml:space="preserve"> </w:t>
      </w:r>
      <w:r w:rsidR="001E1D06">
        <w:rPr>
          <w:rFonts w:ascii="Marianne" w:hAnsi="Marianne"/>
          <w:i/>
          <w:sz w:val="22"/>
          <w:szCs w:val="22"/>
          <w:u w:val="none"/>
        </w:rPr>
        <w:t>8</w:t>
      </w:r>
      <w:r w:rsidR="00EE5122" w:rsidRPr="00C10FEE">
        <w:rPr>
          <w:rFonts w:ascii="Marianne" w:hAnsi="Marianne"/>
          <w:i/>
          <w:sz w:val="22"/>
          <w:szCs w:val="22"/>
          <w:u w:val="none"/>
        </w:rPr>
        <w:t xml:space="preserve"> </w:t>
      </w:r>
      <w:r w:rsidRPr="00C10FEE">
        <w:rPr>
          <w:rFonts w:ascii="Marianne" w:hAnsi="Marianne"/>
          <w:i/>
          <w:sz w:val="22"/>
          <w:szCs w:val="22"/>
          <w:u w:val="none"/>
        </w:rPr>
        <w:t>pages</w:t>
      </w:r>
    </w:p>
    <w:p w:rsidR="00B303F6" w:rsidRPr="00C10FEE" w:rsidRDefault="00B303F6" w:rsidP="00B303F6">
      <w:pPr>
        <w:pStyle w:val="Titre"/>
        <w:rPr>
          <w:rFonts w:ascii="Marianne" w:hAnsi="Marianne"/>
          <w:i/>
          <w:sz w:val="22"/>
          <w:szCs w:val="22"/>
          <w:u w:val="none"/>
        </w:rPr>
      </w:pPr>
    </w:p>
    <w:p w:rsidR="005B09B2" w:rsidRPr="00C10FEE" w:rsidRDefault="005B09B2" w:rsidP="00B303F6">
      <w:pPr>
        <w:pStyle w:val="Titre"/>
        <w:rPr>
          <w:rFonts w:ascii="Marianne" w:hAnsi="Marianne"/>
          <w:i/>
          <w:sz w:val="22"/>
          <w:szCs w:val="22"/>
          <w:u w:val="none"/>
        </w:rPr>
      </w:pPr>
    </w:p>
    <w:p w:rsidR="005B09B2" w:rsidRPr="00C10FEE" w:rsidRDefault="005B09B2" w:rsidP="00B303F6">
      <w:pPr>
        <w:pStyle w:val="Titre"/>
        <w:rPr>
          <w:rFonts w:ascii="Marianne" w:hAnsi="Marianne"/>
          <w:i/>
          <w:sz w:val="22"/>
          <w:szCs w:val="22"/>
          <w:u w:val="none"/>
        </w:rPr>
      </w:pPr>
    </w:p>
    <w:p w:rsidR="005B09B2" w:rsidRPr="00C10FEE" w:rsidRDefault="005B09B2" w:rsidP="00B303F6">
      <w:pPr>
        <w:pStyle w:val="Titre"/>
        <w:rPr>
          <w:rFonts w:ascii="Marianne" w:hAnsi="Marianne"/>
          <w:i/>
          <w:sz w:val="22"/>
          <w:szCs w:val="22"/>
          <w:u w:val="none"/>
        </w:rPr>
      </w:pPr>
    </w:p>
    <w:p w:rsidR="005B09B2" w:rsidRPr="00C10FEE" w:rsidRDefault="005B09B2" w:rsidP="00B303F6">
      <w:pPr>
        <w:pStyle w:val="Titre"/>
        <w:rPr>
          <w:rFonts w:ascii="Marianne" w:hAnsi="Marianne"/>
          <w:i/>
          <w:sz w:val="22"/>
          <w:szCs w:val="22"/>
          <w:u w:val="none"/>
        </w:rPr>
      </w:pPr>
    </w:p>
    <w:p w:rsidR="005B09B2" w:rsidRPr="00C10FEE" w:rsidRDefault="005B09B2" w:rsidP="00B303F6">
      <w:pPr>
        <w:pStyle w:val="Titre"/>
        <w:rPr>
          <w:rFonts w:ascii="Marianne" w:hAnsi="Marianne"/>
          <w:i/>
          <w:sz w:val="22"/>
          <w:szCs w:val="22"/>
          <w:u w:val="none"/>
        </w:rPr>
      </w:pPr>
    </w:p>
    <w:p w:rsidR="005B09B2" w:rsidRPr="00C10FEE" w:rsidRDefault="005B09B2" w:rsidP="00B303F6">
      <w:pPr>
        <w:pStyle w:val="Titre"/>
        <w:rPr>
          <w:rFonts w:ascii="Marianne" w:hAnsi="Marianne"/>
          <w:i/>
          <w:sz w:val="22"/>
          <w:szCs w:val="22"/>
          <w:u w:val="none"/>
        </w:rPr>
      </w:pPr>
    </w:p>
    <w:p w:rsidR="005B09B2" w:rsidRPr="00C10FEE" w:rsidRDefault="005B09B2" w:rsidP="00B303F6">
      <w:pPr>
        <w:pStyle w:val="Titre"/>
        <w:rPr>
          <w:rFonts w:ascii="Marianne" w:hAnsi="Marianne"/>
          <w:i/>
          <w:sz w:val="22"/>
          <w:szCs w:val="22"/>
          <w:u w:val="none"/>
        </w:rPr>
      </w:pPr>
    </w:p>
    <w:p w:rsidR="00D835A9" w:rsidRPr="00C10FEE" w:rsidRDefault="00D835A9" w:rsidP="00B303F6">
      <w:pPr>
        <w:pStyle w:val="Titre"/>
        <w:rPr>
          <w:rFonts w:ascii="Marianne" w:hAnsi="Marianne"/>
          <w:i/>
          <w:sz w:val="22"/>
          <w:szCs w:val="22"/>
          <w:u w:val="none"/>
        </w:rPr>
      </w:pPr>
    </w:p>
    <w:p w:rsidR="00D835A9" w:rsidRPr="00C10FEE" w:rsidRDefault="00D835A9" w:rsidP="00B303F6">
      <w:pPr>
        <w:pStyle w:val="Titre"/>
        <w:rPr>
          <w:rFonts w:ascii="Marianne" w:hAnsi="Marianne"/>
          <w:i/>
          <w:sz w:val="22"/>
          <w:szCs w:val="22"/>
          <w:u w:val="none"/>
        </w:rPr>
      </w:pPr>
    </w:p>
    <w:p w:rsidR="00D835A9" w:rsidRPr="00C10FEE" w:rsidRDefault="00D835A9" w:rsidP="00B303F6">
      <w:pPr>
        <w:pStyle w:val="Titre"/>
        <w:rPr>
          <w:rFonts w:ascii="Marianne" w:hAnsi="Marianne"/>
          <w:i/>
          <w:sz w:val="22"/>
          <w:szCs w:val="22"/>
          <w:u w:val="none"/>
        </w:rPr>
      </w:pPr>
    </w:p>
    <w:p w:rsidR="005B09B2" w:rsidRPr="00C10FEE" w:rsidRDefault="005B09B2" w:rsidP="00B303F6">
      <w:pPr>
        <w:pStyle w:val="Titre"/>
        <w:rPr>
          <w:rFonts w:ascii="Marianne" w:hAnsi="Marianne"/>
          <w:i/>
          <w:sz w:val="22"/>
          <w:szCs w:val="22"/>
          <w:u w:val="none"/>
        </w:rPr>
      </w:pPr>
    </w:p>
    <w:p w:rsidR="00C10FEE" w:rsidRDefault="00C10FEE" w:rsidP="00320E2A">
      <w:pPr>
        <w:jc w:val="center"/>
        <w:rPr>
          <w:rFonts w:ascii="Marianne" w:hAnsi="Marianne"/>
          <w:b/>
          <w:u w:val="single"/>
        </w:rPr>
      </w:pPr>
    </w:p>
    <w:p w:rsidR="00C10FEE" w:rsidRDefault="00C10FEE" w:rsidP="00320E2A">
      <w:pPr>
        <w:jc w:val="center"/>
        <w:rPr>
          <w:rFonts w:ascii="Marianne" w:hAnsi="Marianne"/>
          <w:b/>
          <w:u w:val="single"/>
        </w:rPr>
      </w:pPr>
    </w:p>
    <w:p w:rsidR="00C10FEE" w:rsidRDefault="00C10FEE" w:rsidP="00320E2A">
      <w:pPr>
        <w:jc w:val="center"/>
        <w:rPr>
          <w:rFonts w:ascii="Marianne" w:hAnsi="Marianne"/>
          <w:b/>
          <w:u w:val="single"/>
        </w:rPr>
      </w:pPr>
    </w:p>
    <w:p w:rsidR="00C10FEE" w:rsidRDefault="00C10FEE" w:rsidP="00320E2A">
      <w:pPr>
        <w:jc w:val="center"/>
        <w:rPr>
          <w:rFonts w:ascii="Marianne" w:hAnsi="Marianne"/>
          <w:b/>
          <w:u w:val="single"/>
        </w:rPr>
      </w:pPr>
    </w:p>
    <w:p w:rsidR="00C10FEE" w:rsidRDefault="00C10FEE" w:rsidP="00320E2A">
      <w:pPr>
        <w:jc w:val="center"/>
        <w:rPr>
          <w:rFonts w:ascii="Marianne" w:hAnsi="Marianne"/>
          <w:b/>
          <w:u w:val="single"/>
        </w:rPr>
      </w:pPr>
    </w:p>
    <w:p w:rsidR="00C10FEE" w:rsidRDefault="00C10FEE" w:rsidP="00320E2A">
      <w:pPr>
        <w:jc w:val="center"/>
        <w:rPr>
          <w:rFonts w:ascii="Marianne" w:hAnsi="Marianne"/>
          <w:b/>
          <w:u w:val="single"/>
        </w:rPr>
      </w:pPr>
    </w:p>
    <w:p w:rsidR="00320E2A" w:rsidRPr="00C10FEE" w:rsidRDefault="00320E2A" w:rsidP="00320E2A">
      <w:pPr>
        <w:jc w:val="center"/>
        <w:rPr>
          <w:rFonts w:ascii="Marianne" w:hAnsi="Marianne"/>
          <w:b/>
          <w:u w:val="single"/>
        </w:rPr>
      </w:pPr>
      <w:r w:rsidRPr="00C10FEE">
        <w:rPr>
          <w:rFonts w:ascii="Marianne" w:hAnsi="Marianne"/>
          <w:b/>
          <w:u w:val="single"/>
        </w:rPr>
        <w:t>SOMMAIRE</w:t>
      </w:r>
    </w:p>
    <w:p w:rsidR="00320E2A" w:rsidRPr="00C10FEE" w:rsidRDefault="00320E2A" w:rsidP="00320E2A">
      <w:pPr>
        <w:jc w:val="center"/>
        <w:rPr>
          <w:rFonts w:ascii="Marianne" w:hAnsi="Marianne"/>
          <w:i/>
        </w:rPr>
      </w:pPr>
    </w:p>
    <w:p w:rsidR="00320E2A" w:rsidRPr="00C10FEE" w:rsidRDefault="00320E2A" w:rsidP="00320E2A">
      <w:pPr>
        <w:jc w:val="center"/>
        <w:rPr>
          <w:rFonts w:ascii="Marianne" w:hAnsi="Marianne"/>
        </w:rPr>
      </w:pPr>
    </w:p>
    <w:p w:rsidR="00320E2A" w:rsidRPr="00C10FEE" w:rsidRDefault="00320E2A" w:rsidP="00320E2A">
      <w:pPr>
        <w:jc w:val="left"/>
        <w:rPr>
          <w:rFonts w:ascii="Marianne" w:hAnsi="Marianne"/>
          <w:b/>
        </w:rPr>
      </w:pPr>
      <w:r w:rsidRPr="00C10FEE">
        <w:rPr>
          <w:rFonts w:ascii="Marianne" w:hAnsi="Marianne"/>
          <w:b/>
        </w:rPr>
        <w:t>ARTICLE 1</w:t>
      </w:r>
      <w:r w:rsidRPr="00C10FEE">
        <w:rPr>
          <w:rFonts w:ascii="Calibri" w:hAnsi="Calibri" w:cs="Calibri"/>
          <w:b/>
        </w:rPr>
        <w:t> </w:t>
      </w:r>
      <w:r w:rsidRPr="00C10FEE">
        <w:rPr>
          <w:rFonts w:ascii="Marianne" w:hAnsi="Marianne"/>
          <w:b/>
        </w:rPr>
        <w:t xml:space="preserve">: OBJET DE LA CONSULTATION </w:t>
      </w:r>
      <w:r w:rsidRPr="00C10FEE">
        <w:rPr>
          <w:rFonts w:ascii="Marianne" w:hAnsi="Marianne" w:cs="Marianne"/>
          <w:b/>
        </w:rPr>
        <w:t>–</w:t>
      </w:r>
      <w:r w:rsidRPr="00C10FEE">
        <w:rPr>
          <w:rFonts w:ascii="Marianne" w:hAnsi="Marianne"/>
          <w:b/>
        </w:rPr>
        <w:t xml:space="preserve"> DISPOSITIONS GENERALES</w:t>
      </w:r>
    </w:p>
    <w:p w:rsidR="00320E2A" w:rsidRPr="00C10FEE" w:rsidRDefault="00320E2A" w:rsidP="00320E2A">
      <w:pPr>
        <w:jc w:val="left"/>
        <w:rPr>
          <w:rFonts w:ascii="Marianne" w:hAnsi="Marianne"/>
        </w:rPr>
      </w:pPr>
    </w:p>
    <w:p w:rsidR="00320E2A" w:rsidRPr="00C10FEE" w:rsidRDefault="00320E2A" w:rsidP="00320E2A">
      <w:pPr>
        <w:numPr>
          <w:ilvl w:val="1"/>
          <w:numId w:val="20"/>
        </w:numPr>
        <w:tabs>
          <w:tab w:val="num" w:pos="720"/>
        </w:tabs>
        <w:jc w:val="left"/>
        <w:rPr>
          <w:rFonts w:ascii="Marianne" w:hAnsi="Marianne"/>
          <w:i/>
        </w:rPr>
      </w:pPr>
      <w:r w:rsidRPr="00C10FEE">
        <w:rPr>
          <w:rFonts w:ascii="Marianne" w:hAnsi="Marianne"/>
          <w:i/>
        </w:rPr>
        <w:t>Objet du marché</w:t>
      </w:r>
    </w:p>
    <w:p w:rsidR="00320E2A" w:rsidRPr="00C10FEE" w:rsidRDefault="00320E2A" w:rsidP="00320E2A">
      <w:pPr>
        <w:numPr>
          <w:ilvl w:val="1"/>
          <w:numId w:val="20"/>
        </w:numPr>
        <w:tabs>
          <w:tab w:val="num" w:pos="720"/>
        </w:tabs>
        <w:jc w:val="left"/>
        <w:rPr>
          <w:rFonts w:ascii="Marianne" w:hAnsi="Marianne"/>
          <w:i/>
        </w:rPr>
      </w:pPr>
      <w:r w:rsidRPr="00C10FEE">
        <w:rPr>
          <w:rFonts w:ascii="Marianne" w:hAnsi="Marianne"/>
          <w:i/>
        </w:rPr>
        <w:t>Décomposition en lots</w:t>
      </w:r>
    </w:p>
    <w:p w:rsidR="00320E2A" w:rsidRPr="00C10FEE" w:rsidRDefault="00320E2A" w:rsidP="00320E2A">
      <w:pPr>
        <w:numPr>
          <w:ilvl w:val="1"/>
          <w:numId w:val="20"/>
        </w:numPr>
        <w:tabs>
          <w:tab w:val="num" w:pos="720"/>
        </w:tabs>
        <w:jc w:val="left"/>
        <w:rPr>
          <w:rFonts w:ascii="Marianne" w:hAnsi="Marianne"/>
          <w:i/>
        </w:rPr>
      </w:pPr>
      <w:r w:rsidRPr="00C10FEE">
        <w:rPr>
          <w:rFonts w:ascii="Marianne" w:hAnsi="Marianne"/>
          <w:i/>
        </w:rPr>
        <w:t>Durée du marché</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b/>
        </w:rPr>
      </w:pPr>
      <w:r w:rsidRPr="00C10FEE">
        <w:rPr>
          <w:rFonts w:ascii="Marianne" w:hAnsi="Marianne"/>
          <w:b/>
        </w:rPr>
        <w:t>ARTICLE 2</w:t>
      </w:r>
      <w:r w:rsidRPr="00C10FEE">
        <w:rPr>
          <w:rFonts w:ascii="Calibri" w:hAnsi="Calibri" w:cs="Calibri"/>
          <w:b/>
        </w:rPr>
        <w:t> </w:t>
      </w:r>
      <w:r w:rsidRPr="00C10FEE">
        <w:rPr>
          <w:rFonts w:ascii="Marianne" w:hAnsi="Marianne"/>
          <w:b/>
        </w:rPr>
        <w:t>: PIECES CONSTITUTIVES DU MARCHE</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b/>
        </w:rPr>
      </w:pPr>
      <w:r w:rsidRPr="00C10FEE">
        <w:rPr>
          <w:rFonts w:ascii="Marianne" w:hAnsi="Marianne"/>
          <w:b/>
        </w:rPr>
        <w:t>ARTICLE 3</w:t>
      </w:r>
      <w:r w:rsidRPr="00C10FEE">
        <w:rPr>
          <w:rFonts w:ascii="Calibri" w:hAnsi="Calibri" w:cs="Calibri"/>
          <w:b/>
        </w:rPr>
        <w:t> </w:t>
      </w:r>
      <w:r w:rsidRPr="00C10FEE">
        <w:rPr>
          <w:rFonts w:ascii="Marianne" w:hAnsi="Marianne"/>
          <w:b/>
        </w:rPr>
        <w:t>: DELAIS D</w:t>
      </w:r>
      <w:r w:rsidRPr="00C10FEE">
        <w:rPr>
          <w:rFonts w:ascii="Marianne" w:hAnsi="Marianne" w:cs="Marianne"/>
          <w:b/>
        </w:rPr>
        <w:t>’</w:t>
      </w:r>
      <w:r w:rsidRPr="00C10FEE">
        <w:rPr>
          <w:rFonts w:ascii="Marianne" w:hAnsi="Marianne"/>
          <w:b/>
        </w:rPr>
        <w:t>EXECUTION OU DE LIVRAISON</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i/>
        </w:rPr>
      </w:pPr>
      <w:r w:rsidRPr="00C10FEE">
        <w:rPr>
          <w:rFonts w:ascii="Marianne" w:hAnsi="Marianne"/>
          <w:i/>
        </w:rPr>
        <w:t xml:space="preserve">3.1 </w:t>
      </w:r>
      <w:r w:rsidRPr="00C10FEE">
        <w:rPr>
          <w:rFonts w:ascii="Marianne" w:hAnsi="Marianne"/>
          <w:i/>
        </w:rPr>
        <w:tab/>
        <w:t>Délais de base</w:t>
      </w:r>
    </w:p>
    <w:p w:rsidR="00320E2A" w:rsidRPr="00C10FEE" w:rsidRDefault="00320E2A" w:rsidP="00320E2A">
      <w:pPr>
        <w:jc w:val="left"/>
        <w:rPr>
          <w:rFonts w:ascii="Marianne" w:hAnsi="Marianne"/>
          <w:i/>
        </w:rPr>
      </w:pPr>
      <w:r w:rsidRPr="00C10FEE">
        <w:rPr>
          <w:rFonts w:ascii="Marianne" w:hAnsi="Marianne"/>
          <w:i/>
        </w:rPr>
        <w:t xml:space="preserve">3.2 </w:t>
      </w:r>
      <w:r w:rsidRPr="00C10FEE">
        <w:rPr>
          <w:rFonts w:ascii="Marianne" w:hAnsi="Marianne"/>
          <w:i/>
        </w:rPr>
        <w:tab/>
        <w:t>Prolongation des délais</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b/>
        </w:rPr>
      </w:pPr>
      <w:r w:rsidRPr="00C10FEE">
        <w:rPr>
          <w:rFonts w:ascii="Marianne" w:hAnsi="Marianne"/>
          <w:b/>
        </w:rPr>
        <w:t>ARTICLE 4</w:t>
      </w:r>
      <w:r w:rsidRPr="00C10FEE">
        <w:rPr>
          <w:rFonts w:ascii="Calibri" w:hAnsi="Calibri" w:cs="Calibri"/>
          <w:b/>
        </w:rPr>
        <w:t> </w:t>
      </w:r>
      <w:r w:rsidRPr="00C10FEE">
        <w:rPr>
          <w:rFonts w:ascii="Marianne" w:hAnsi="Marianne"/>
          <w:b/>
        </w:rPr>
        <w:t>: CONDITIONS D</w:t>
      </w:r>
      <w:r w:rsidRPr="00C10FEE">
        <w:rPr>
          <w:rFonts w:ascii="Marianne" w:hAnsi="Marianne" w:cs="Marianne"/>
          <w:b/>
        </w:rPr>
        <w:t>’</w:t>
      </w:r>
      <w:r w:rsidRPr="00C10FEE">
        <w:rPr>
          <w:rFonts w:ascii="Marianne" w:hAnsi="Marianne"/>
          <w:b/>
        </w:rPr>
        <w:t>EXECUTION DES PRESTATIONS</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i/>
        </w:rPr>
      </w:pPr>
      <w:r w:rsidRPr="00C10FEE">
        <w:rPr>
          <w:rFonts w:ascii="Marianne" w:hAnsi="Marianne"/>
          <w:i/>
        </w:rPr>
        <w:tab/>
        <w:t>Dispositions générales</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b/>
        </w:rPr>
      </w:pPr>
      <w:r w:rsidRPr="00C10FEE">
        <w:rPr>
          <w:rFonts w:ascii="Marianne" w:hAnsi="Marianne"/>
          <w:b/>
        </w:rPr>
        <w:t>ARTICLE</w:t>
      </w:r>
      <w:r w:rsidR="00A4766F">
        <w:rPr>
          <w:rFonts w:ascii="Marianne" w:hAnsi="Marianne"/>
          <w:b/>
        </w:rPr>
        <w:t xml:space="preserve"> 5</w:t>
      </w:r>
      <w:r w:rsidRPr="00C10FEE">
        <w:rPr>
          <w:rFonts w:ascii="Calibri" w:hAnsi="Calibri" w:cs="Calibri"/>
          <w:b/>
        </w:rPr>
        <w:t> </w:t>
      </w:r>
      <w:r w:rsidRPr="00C10FEE">
        <w:rPr>
          <w:rFonts w:ascii="Marianne" w:hAnsi="Marianne"/>
          <w:b/>
        </w:rPr>
        <w:t>: PRIX DU MARCHE</w:t>
      </w:r>
    </w:p>
    <w:p w:rsidR="00320E2A" w:rsidRPr="00C10FEE" w:rsidRDefault="00320E2A" w:rsidP="00320E2A">
      <w:pPr>
        <w:jc w:val="left"/>
        <w:rPr>
          <w:rFonts w:ascii="Marianne" w:hAnsi="Marianne"/>
        </w:rPr>
      </w:pPr>
    </w:p>
    <w:p w:rsidR="00320E2A" w:rsidRPr="00C10FEE" w:rsidRDefault="00A4766F" w:rsidP="00320E2A">
      <w:pPr>
        <w:jc w:val="left"/>
        <w:rPr>
          <w:rFonts w:ascii="Marianne" w:hAnsi="Marianne"/>
          <w:i/>
        </w:rPr>
      </w:pPr>
      <w:r>
        <w:rPr>
          <w:rFonts w:ascii="Marianne" w:hAnsi="Marianne"/>
          <w:i/>
        </w:rPr>
        <w:t>5</w:t>
      </w:r>
      <w:r w:rsidR="00320E2A" w:rsidRPr="00C10FEE">
        <w:rPr>
          <w:rFonts w:ascii="Marianne" w:hAnsi="Marianne"/>
          <w:i/>
        </w:rPr>
        <w:t xml:space="preserve">.1 </w:t>
      </w:r>
      <w:r w:rsidR="00320E2A" w:rsidRPr="00C10FEE">
        <w:rPr>
          <w:rFonts w:ascii="Marianne" w:hAnsi="Marianne"/>
          <w:i/>
        </w:rPr>
        <w:tab/>
        <w:t>Caractéristiques des prix pratiqués</w:t>
      </w:r>
    </w:p>
    <w:p w:rsidR="00320E2A" w:rsidRPr="00C10FEE" w:rsidRDefault="00A4766F" w:rsidP="00320E2A">
      <w:pPr>
        <w:jc w:val="left"/>
        <w:rPr>
          <w:rFonts w:ascii="Marianne" w:hAnsi="Marianne"/>
          <w:i/>
        </w:rPr>
      </w:pPr>
      <w:r>
        <w:rPr>
          <w:rFonts w:ascii="Marianne" w:hAnsi="Marianne"/>
          <w:i/>
        </w:rPr>
        <w:t>5</w:t>
      </w:r>
      <w:r w:rsidR="00320E2A" w:rsidRPr="00C10FEE">
        <w:rPr>
          <w:rFonts w:ascii="Marianne" w:hAnsi="Marianne"/>
          <w:i/>
        </w:rPr>
        <w:t xml:space="preserve">.2 </w:t>
      </w:r>
      <w:r w:rsidR="00320E2A" w:rsidRPr="00C10FEE">
        <w:rPr>
          <w:rFonts w:ascii="Marianne" w:hAnsi="Marianne"/>
          <w:i/>
        </w:rPr>
        <w:tab/>
        <w:t>Variation des prix</w:t>
      </w:r>
    </w:p>
    <w:p w:rsidR="00320E2A" w:rsidRPr="00C10FEE" w:rsidRDefault="00320E2A" w:rsidP="00320E2A">
      <w:pPr>
        <w:jc w:val="left"/>
        <w:rPr>
          <w:rFonts w:ascii="Marianne" w:hAnsi="Marianne"/>
          <w:b/>
        </w:rPr>
      </w:pPr>
    </w:p>
    <w:p w:rsidR="00320E2A" w:rsidRPr="00C10FEE" w:rsidRDefault="00320E2A" w:rsidP="00320E2A">
      <w:pPr>
        <w:jc w:val="left"/>
        <w:rPr>
          <w:rFonts w:ascii="Marianne" w:hAnsi="Marianne"/>
          <w:b/>
        </w:rPr>
      </w:pPr>
      <w:r w:rsidRPr="00C10FEE">
        <w:rPr>
          <w:rFonts w:ascii="Marianne" w:hAnsi="Marianne"/>
          <w:b/>
        </w:rPr>
        <w:t xml:space="preserve">ARTICLE </w:t>
      </w:r>
      <w:r w:rsidR="00A4766F">
        <w:rPr>
          <w:rFonts w:ascii="Marianne" w:hAnsi="Marianne"/>
          <w:b/>
        </w:rPr>
        <w:t>6</w:t>
      </w:r>
      <w:r w:rsidRPr="00C10FEE">
        <w:rPr>
          <w:rFonts w:ascii="Calibri" w:hAnsi="Calibri" w:cs="Calibri"/>
          <w:b/>
        </w:rPr>
        <w:t> </w:t>
      </w:r>
      <w:r w:rsidRPr="00C10FEE">
        <w:rPr>
          <w:rFonts w:ascii="Marianne" w:hAnsi="Marianne"/>
          <w:b/>
        </w:rPr>
        <w:t>: MODALITES DE REGLEMENT DES COMPTES</w:t>
      </w:r>
    </w:p>
    <w:p w:rsidR="00320E2A" w:rsidRPr="00C10FEE" w:rsidRDefault="00320E2A" w:rsidP="00320E2A">
      <w:pPr>
        <w:jc w:val="left"/>
        <w:rPr>
          <w:rFonts w:ascii="Marianne" w:hAnsi="Marianne"/>
        </w:rPr>
      </w:pPr>
    </w:p>
    <w:p w:rsidR="00320E2A" w:rsidRPr="00C10FEE" w:rsidRDefault="00A4766F" w:rsidP="00320E2A">
      <w:pPr>
        <w:jc w:val="left"/>
        <w:rPr>
          <w:rFonts w:ascii="Marianne" w:hAnsi="Marianne"/>
          <w:i/>
        </w:rPr>
      </w:pPr>
      <w:r>
        <w:rPr>
          <w:rFonts w:ascii="Marianne" w:hAnsi="Marianne"/>
          <w:i/>
        </w:rPr>
        <w:t>6</w:t>
      </w:r>
      <w:r w:rsidR="00320E2A" w:rsidRPr="00C10FEE">
        <w:rPr>
          <w:rFonts w:ascii="Marianne" w:hAnsi="Marianne"/>
          <w:i/>
        </w:rPr>
        <w:t xml:space="preserve">.1 </w:t>
      </w:r>
      <w:r w:rsidR="00320E2A" w:rsidRPr="00C10FEE">
        <w:rPr>
          <w:rFonts w:ascii="Marianne" w:hAnsi="Marianne"/>
          <w:i/>
        </w:rPr>
        <w:tab/>
        <w:t>Acomptes et paiements partiels définitifs</w:t>
      </w:r>
    </w:p>
    <w:p w:rsidR="00320E2A" w:rsidRPr="00C10FEE" w:rsidRDefault="00A4766F" w:rsidP="00320E2A">
      <w:pPr>
        <w:jc w:val="left"/>
        <w:rPr>
          <w:rFonts w:ascii="Marianne" w:hAnsi="Marianne"/>
          <w:i/>
        </w:rPr>
      </w:pPr>
      <w:r>
        <w:rPr>
          <w:rFonts w:ascii="Marianne" w:hAnsi="Marianne"/>
          <w:i/>
        </w:rPr>
        <w:t>6</w:t>
      </w:r>
      <w:r w:rsidR="00320E2A" w:rsidRPr="00C10FEE">
        <w:rPr>
          <w:rFonts w:ascii="Marianne" w:hAnsi="Marianne"/>
          <w:i/>
        </w:rPr>
        <w:t xml:space="preserve">.2 </w:t>
      </w:r>
      <w:r w:rsidR="00320E2A" w:rsidRPr="00C10FEE">
        <w:rPr>
          <w:rFonts w:ascii="Marianne" w:hAnsi="Marianne"/>
          <w:i/>
        </w:rPr>
        <w:tab/>
        <w:t>Présentation des demandes de paiements</w:t>
      </w:r>
    </w:p>
    <w:p w:rsidR="00320E2A" w:rsidRPr="00C10FEE" w:rsidRDefault="00A4766F" w:rsidP="00320E2A">
      <w:pPr>
        <w:jc w:val="left"/>
        <w:rPr>
          <w:rFonts w:ascii="Marianne" w:hAnsi="Marianne"/>
          <w:i/>
        </w:rPr>
      </w:pPr>
      <w:r>
        <w:rPr>
          <w:rFonts w:ascii="Marianne" w:hAnsi="Marianne"/>
          <w:i/>
        </w:rPr>
        <w:t>6</w:t>
      </w:r>
      <w:r w:rsidR="00320E2A" w:rsidRPr="00C10FEE">
        <w:rPr>
          <w:rFonts w:ascii="Marianne" w:hAnsi="Marianne"/>
          <w:i/>
        </w:rPr>
        <w:t xml:space="preserve">.3 </w:t>
      </w:r>
      <w:r w:rsidR="00320E2A" w:rsidRPr="00C10FEE">
        <w:rPr>
          <w:rFonts w:ascii="Marianne" w:hAnsi="Marianne"/>
          <w:i/>
        </w:rPr>
        <w:tab/>
        <w:t>Mode de règlement</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b/>
        </w:rPr>
      </w:pPr>
      <w:r w:rsidRPr="00C10FEE">
        <w:rPr>
          <w:rFonts w:ascii="Marianne" w:hAnsi="Marianne"/>
          <w:b/>
        </w:rPr>
        <w:t xml:space="preserve">ARTICLE </w:t>
      </w:r>
      <w:r w:rsidR="00A4766F">
        <w:rPr>
          <w:rFonts w:ascii="Marianne" w:hAnsi="Marianne"/>
          <w:b/>
        </w:rPr>
        <w:t>7</w:t>
      </w:r>
      <w:r w:rsidRPr="00C10FEE">
        <w:rPr>
          <w:rFonts w:ascii="Calibri" w:hAnsi="Calibri" w:cs="Calibri"/>
          <w:b/>
        </w:rPr>
        <w:t> </w:t>
      </w:r>
      <w:r w:rsidRPr="00C10FEE">
        <w:rPr>
          <w:rFonts w:ascii="Marianne" w:hAnsi="Marianne"/>
          <w:b/>
        </w:rPr>
        <w:t>: PENALITES</w:t>
      </w:r>
    </w:p>
    <w:p w:rsidR="00320E2A" w:rsidRPr="00C10FEE" w:rsidRDefault="00320E2A" w:rsidP="00320E2A">
      <w:pPr>
        <w:jc w:val="left"/>
        <w:rPr>
          <w:rFonts w:ascii="Marianne" w:hAnsi="Marianne"/>
        </w:rPr>
      </w:pPr>
    </w:p>
    <w:p w:rsidR="00320E2A" w:rsidRPr="00C10FEE" w:rsidRDefault="00A4766F" w:rsidP="00320E2A">
      <w:pPr>
        <w:jc w:val="left"/>
        <w:rPr>
          <w:rFonts w:ascii="Marianne" w:hAnsi="Marianne"/>
          <w:i/>
        </w:rPr>
      </w:pPr>
      <w:r>
        <w:rPr>
          <w:rFonts w:ascii="Marianne" w:hAnsi="Marianne"/>
          <w:i/>
        </w:rPr>
        <w:t>7</w:t>
      </w:r>
      <w:r w:rsidR="00320E2A" w:rsidRPr="00C10FEE">
        <w:rPr>
          <w:rFonts w:ascii="Marianne" w:hAnsi="Marianne"/>
          <w:i/>
        </w:rPr>
        <w:t xml:space="preserve">.1 </w:t>
      </w:r>
      <w:r w:rsidR="00320E2A" w:rsidRPr="00C10FEE">
        <w:rPr>
          <w:rFonts w:ascii="Marianne" w:hAnsi="Marianne"/>
          <w:i/>
        </w:rPr>
        <w:tab/>
        <w:t>Pénalités de retard</w:t>
      </w:r>
    </w:p>
    <w:p w:rsidR="00320E2A" w:rsidRPr="00C10FEE" w:rsidRDefault="00A4766F" w:rsidP="00320E2A">
      <w:pPr>
        <w:jc w:val="left"/>
        <w:rPr>
          <w:rFonts w:ascii="Marianne" w:hAnsi="Marianne"/>
          <w:i/>
        </w:rPr>
      </w:pPr>
      <w:r>
        <w:rPr>
          <w:rFonts w:ascii="Marianne" w:hAnsi="Marianne"/>
          <w:i/>
        </w:rPr>
        <w:t>7</w:t>
      </w:r>
      <w:r w:rsidR="00320E2A" w:rsidRPr="00C10FEE">
        <w:rPr>
          <w:rFonts w:ascii="Marianne" w:hAnsi="Marianne"/>
          <w:i/>
        </w:rPr>
        <w:t xml:space="preserve">.2 </w:t>
      </w:r>
      <w:r w:rsidR="00320E2A" w:rsidRPr="00C10FEE">
        <w:rPr>
          <w:rFonts w:ascii="Marianne" w:hAnsi="Marianne"/>
          <w:i/>
        </w:rPr>
        <w:tab/>
        <w:t>Pénalités d’indisponibilité</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b/>
        </w:rPr>
      </w:pPr>
      <w:r w:rsidRPr="00C10FEE">
        <w:rPr>
          <w:rFonts w:ascii="Marianne" w:hAnsi="Marianne"/>
          <w:b/>
        </w:rPr>
        <w:t xml:space="preserve">ARTICLE </w:t>
      </w:r>
      <w:r w:rsidR="00A4766F">
        <w:rPr>
          <w:rFonts w:ascii="Marianne" w:hAnsi="Marianne"/>
          <w:b/>
        </w:rPr>
        <w:t>8</w:t>
      </w:r>
      <w:r w:rsidRPr="00C10FEE">
        <w:rPr>
          <w:rFonts w:ascii="Calibri" w:hAnsi="Calibri" w:cs="Calibri"/>
          <w:b/>
        </w:rPr>
        <w:t> </w:t>
      </w:r>
      <w:r w:rsidRPr="00C10FEE">
        <w:rPr>
          <w:rFonts w:ascii="Marianne" w:hAnsi="Marianne"/>
          <w:b/>
        </w:rPr>
        <w:t>: ASSURANCES</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b/>
        </w:rPr>
      </w:pPr>
      <w:r w:rsidRPr="00C10FEE">
        <w:rPr>
          <w:rFonts w:ascii="Marianne" w:hAnsi="Marianne"/>
          <w:b/>
        </w:rPr>
        <w:t xml:space="preserve">ARTICLE </w:t>
      </w:r>
      <w:r w:rsidR="00A4766F">
        <w:rPr>
          <w:rFonts w:ascii="Marianne" w:hAnsi="Marianne"/>
          <w:b/>
        </w:rPr>
        <w:t>9</w:t>
      </w:r>
      <w:r w:rsidRPr="00C10FEE">
        <w:rPr>
          <w:rFonts w:ascii="Calibri" w:hAnsi="Calibri" w:cs="Calibri"/>
          <w:b/>
        </w:rPr>
        <w:t> </w:t>
      </w:r>
      <w:r w:rsidRPr="00C10FEE">
        <w:rPr>
          <w:rFonts w:ascii="Marianne" w:hAnsi="Marianne"/>
          <w:b/>
        </w:rPr>
        <w:t>: RESILIATION DU MARCHE</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b/>
        </w:rPr>
      </w:pPr>
      <w:r w:rsidRPr="00C10FEE">
        <w:rPr>
          <w:rFonts w:ascii="Marianne" w:hAnsi="Marianne"/>
          <w:b/>
        </w:rPr>
        <w:t>ARTICLE 1</w:t>
      </w:r>
      <w:r w:rsidR="00A4766F">
        <w:rPr>
          <w:rFonts w:ascii="Marianne" w:hAnsi="Marianne"/>
          <w:b/>
        </w:rPr>
        <w:t>0</w:t>
      </w:r>
      <w:r w:rsidRPr="00C10FEE">
        <w:rPr>
          <w:rFonts w:ascii="Calibri" w:hAnsi="Calibri" w:cs="Calibri"/>
          <w:b/>
        </w:rPr>
        <w:t> </w:t>
      </w:r>
      <w:r w:rsidRPr="00C10FEE">
        <w:rPr>
          <w:rFonts w:ascii="Marianne" w:hAnsi="Marianne"/>
          <w:b/>
        </w:rPr>
        <w:t>: DROIT ET LANGUE</w:t>
      </w:r>
    </w:p>
    <w:p w:rsidR="00320E2A" w:rsidRPr="00C10FEE" w:rsidRDefault="00320E2A" w:rsidP="00320E2A">
      <w:pPr>
        <w:jc w:val="left"/>
        <w:rPr>
          <w:rFonts w:ascii="Marianne" w:hAnsi="Marianne"/>
        </w:rPr>
      </w:pPr>
    </w:p>
    <w:p w:rsidR="0010114E" w:rsidRDefault="00320E2A" w:rsidP="00320E2A">
      <w:pPr>
        <w:jc w:val="left"/>
        <w:rPr>
          <w:rFonts w:ascii="Marianne" w:hAnsi="Marianne"/>
          <w:b/>
        </w:rPr>
      </w:pPr>
      <w:r w:rsidRPr="00C10FEE">
        <w:rPr>
          <w:rFonts w:ascii="Marianne" w:hAnsi="Marianne"/>
          <w:b/>
        </w:rPr>
        <w:t>ARTICLE 1</w:t>
      </w:r>
      <w:r w:rsidR="00A4766F">
        <w:rPr>
          <w:rFonts w:ascii="Marianne" w:hAnsi="Marianne"/>
          <w:b/>
        </w:rPr>
        <w:t>1</w:t>
      </w:r>
      <w:r w:rsidRPr="00C10FEE">
        <w:rPr>
          <w:rFonts w:ascii="Calibri" w:hAnsi="Calibri" w:cs="Calibri"/>
          <w:b/>
        </w:rPr>
        <w:t> </w:t>
      </w:r>
      <w:r w:rsidRPr="00C10FEE">
        <w:rPr>
          <w:rFonts w:ascii="Marianne" w:hAnsi="Marianne"/>
          <w:b/>
        </w:rPr>
        <w:t xml:space="preserve">: </w:t>
      </w:r>
      <w:r w:rsidR="0010114E">
        <w:rPr>
          <w:rFonts w:ascii="Marianne" w:hAnsi="Marianne"/>
          <w:b/>
        </w:rPr>
        <w:t>CLAUSES COMPLEMENTAIRES</w:t>
      </w:r>
    </w:p>
    <w:p w:rsidR="0010114E" w:rsidRDefault="0010114E" w:rsidP="00320E2A">
      <w:pPr>
        <w:jc w:val="left"/>
        <w:rPr>
          <w:rFonts w:ascii="Marianne" w:hAnsi="Marianne"/>
          <w:b/>
        </w:rPr>
      </w:pPr>
    </w:p>
    <w:p w:rsidR="00320E2A" w:rsidRPr="00C10FEE" w:rsidRDefault="0010114E" w:rsidP="00320E2A">
      <w:pPr>
        <w:jc w:val="left"/>
        <w:rPr>
          <w:rFonts w:ascii="Marianne" w:hAnsi="Marianne"/>
          <w:b/>
        </w:rPr>
      </w:pPr>
      <w:r>
        <w:rPr>
          <w:rFonts w:ascii="Marianne" w:hAnsi="Marianne"/>
          <w:b/>
        </w:rPr>
        <w:t>ARTICLE 12</w:t>
      </w:r>
      <w:r>
        <w:rPr>
          <w:rFonts w:ascii="Calibri" w:hAnsi="Calibri" w:cs="Calibri"/>
          <w:b/>
        </w:rPr>
        <w:t> </w:t>
      </w:r>
      <w:r>
        <w:rPr>
          <w:rFonts w:ascii="Marianne" w:hAnsi="Marianne"/>
          <w:b/>
        </w:rPr>
        <w:t xml:space="preserve">: </w:t>
      </w:r>
      <w:r w:rsidR="00320E2A" w:rsidRPr="00C10FEE">
        <w:rPr>
          <w:rFonts w:ascii="Marianne" w:hAnsi="Marianne"/>
          <w:b/>
        </w:rPr>
        <w:t>CLAUSES TECHNIQUES PARTICULIERES</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rPr>
      </w:pPr>
      <w:r w:rsidRPr="00C10FEE">
        <w:rPr>
          <w:rFonts w:ascii="Marianne" w:hAnsi="Marianne"/>
        </w:rPr>
        <w:br w:type="page"/>
      </w:r>
    </w:p>
    <w:p w:rsidR="00320E2A" w:rsidRPr="00C10FEE" w:rsidRDefault="00320E2A" w:rsidP="00320E2A">
      <w:pPr>
        <w:jc w:val="left"/>
        <w:rPr>
          <w:rFonts w:ascii="Marianne" w:hAnsi="Marianne"/>
          <w:b/>
        </w:rPr>
      </w:pPr>
      <w:r w:rsidRPr="00C10FEE">
        <w:rPr>
          <w:rFonts w:ascii="Marianne" w:hAnsi="Marianne"/>
          <w:b/>
        </w:rPr>
        <w:lastRenderedPageBreak/>
        <w:t>ARTICLE 1</w:t>
      </w:r>
      <w:r w:rsidRPr="00C10FEE">
        <w:rPr>
          <w:rFonts w:ascii="Calibri" w:hAnsi="Calibri" w:cs="Calibri"/>
          <w:b/>
        </w:rPr>
        <w:t> </w:t>
      </w:r>
      <w:r w:rsidRPr="00C10FEE">
        <w:rPr>
          <w:rFonts w:ascii="Marianne" w:hAnsi="Marianne"/>
          <w:b/>
        </w:rPr>
        <w:t xml:space="preserve">: OBJET DE LA CONSULTATION </w:t>
      </w:r>
      <w:r w:rsidRPr="00C10FEE">
        <w:rPr>
          <w:rFonts w:ascii="Marianne" w:hAnsi="Marianne" w:cs="Marianne"/>
          <w:b/>
        </w:rPr>
        <w:t>–</w:t>
      </w:r>
      <w:r w:rsidRPr="00C10FEE">
        <w:rPr>
          <w:rFonts w:ascii="Marianne" w:hAnsi="Marianne"/>
          <w:b/>
        </w:rPr>
        <w:t xml:space="preserve"> DISPOSITIONS GENERALES</w:t>
      </w:r>
    </w:p>
    <w:p w:rsidR="00320E2A" w:rsidRPr="00C10FEE" w:rsidRDefault="00320E2A" w:rsidP="00320E2A">
      <w:pPr>
        <w:jc w:val="left"/>
        <w:rPr>
          <w:rFonts w:ascii="Marianne" w:hAnsi="Marianne"/>
        </w:rPr>
      </w:pPr>
    </w:p>
    <w:p w:rsidR="00320E2A" w:rsidRPr="00C10FEE" w:rsidRDefault="00320E2A" w:rsidP="00320E2A">
      <w:pPr>
        <w:numPr>
          <w:ilvl w:val="1"/>
          <w:numId w:val="21"/>
        </w:numPr>
        <w:tabs>
          <w:tab w:val="num" w:pos="720"/>
        </w:tabs>
        <w:jc w:val="left"/>
        <w:rPr>
          <w:rFonts w:ascii="Marianne" w:hAnsi="Marianne"/>
          <w:i/>
        </w:rPr>
      </w:pPr>
      <w:r w:rsidRPr="00C10FEE">
        <w:rPr>
          <w:rFonts w:ascii="Marianne" w:hAnsi="Marianne"/>
          <w:i/>
        </w:rPr>
        <w:t xml:space="preserve"> Objet du marché</w:t>
      </w:r>
    </w:p>
    <w:p w:rsidR="00320E2A" w:rsidRPr="00C10FEE" w:rsidRDefault="00320E2A" w:rsidP="00320E2A">
      <w:pPr>
        <w:jc w:val="left"/>
        <w:rPr>
          <w:rFonts w:ascii="Marianne" w:hAnsi="Marianne"/>
        </w:rPr>
      </w:pPr>
    </w:p>
    <w:p w:rsidR="00320E2A" w:rsidRPr="00C10FEE" w:rsidRDefault="00320E2A" w:rsidP="00320E2A">
      <w:pPr>
        <w:rPr>
          <w:rFonts w:ascii="Marianne" w:hAnsi="Marianne"/>
        </w:rPr>
      </w:pPr>
      <w:r w:rsidRPr="00C10FEE">
        <w:rPr>
          <w:rFonts w:ascii="Marianne" w:hAnsi="Marianne"/>
        </w:rPr>
        <w:t>Les stipulations du présent cahier des clauses particulières (CCP) concernent un marché public de désignation d’un commissaire aux comptes au profit du cercle de la base de défense de Cherbourg.</w:t>
      </w:r>
    </w:p>
    <w:p w:rsidR="00320E2A" w:rsidRPr="00C10FEE" w:rsidRDefault="00320E2A" w:rsidP="00320E2A">
      <w:pPr>
        <w:jc w:val="left"/>
        <w:rPr>
          <w:rFonts w:ascii="Marianne" w:hAnsi="Marianne"/>
        </w:rPr>
      </w:pPr>
    </w:p>
    <w:p w:rsidR="00320E2A" w:rsidRPr="00C10FEE" w:rsidRDefault="00320E2A" w:rsidP="00320E2A">
      <w:pPr>
        <w:numPr>
          <w:ilvl w:val="1"/>
          <w:numId w:val="21"/>
        </w:numPr>
        <w:tabs>
          <w:tab w:val="num" w:pos="720"/>
        </w:tabs>
        <w:jc w:val="left"/>
        <w:rPr>
          <w:rFonts w:ascii="Marianne" w:hAnsi="Marianne"/>
          <w:i/>
        </w:rPr>
      </w:pPr>
      <w:r w:rsidRPr="00C10FEE">
        <w:rPr>
          <w:rFonts w:ascii="Marianne" w:hAnsi="Marianne"/>
          <w:i/>
        </w:rPr>
        <w:t>Décomposition en tranches et lots</w:t>
      </w:r>
    </w:p>
    <w:p w:rsidR="00320E2A" w:rsidRPr="00C10FEE" w:rsidRDefault="00320E2A" w:rsidP="00320E2A">
      <w:pPr>
        <w:jc w:val="left"/>
        <w:rPr>
          <w:rFonts w:ascii="Marianne" w:hAnsi="Marianne"/>
        </w:rPr>
      </w:pPr>
    </w:p>
    <w:p w:rsidR="00320E2A" w:rsidRPr="00C10FEE" w:rsidRDefault="00320E2A" w:rsidP="00320E2A">
      <w:pPr>
        <w:rPr>
          <w:rFonts w:ascii="Marianne" w:hAnsi="Marianne"/>
        </w:rPr>
      </w:pPr>
      <w:r w:rsidRPr="00C10FEE">
        <w:rPr>
          <w:rFonts w:ascii="Marianne" w:hAnsi="Marianne"/>
        </w:rPr>
        <w:t>Il n’est pas prévu de décomposition en tranches et lots</w:t>
      </w:r>
    </w:p>
    <w:p w:rsidR="00320E2A" w:rsidRPr="00C10FEE" w:rsidRDefault="00320E2A" w:rsidP="00320E2A">
      <w:pPr>
        <w:jc w:val="left"/>
        <w:rPr>
          <w:rFonts w:ascii="Marianne" w:hAnsi="Marianne"/>
        </w:rPr>
      </w:pPr>
    </w:p>
    <w:p w:rsidR="00320E2A" w:rsidRPr="00C10FEE" w:rsidRDefault="00320E2A" w:rsidP="00320E2A">
      <w:pPr>
        <w:numPr>
          <w:ilvl w:val="1"/>
          <w:numId w:val="21"/>
        </w:numPr>
        <w:tabs>
          <w:tab w:val="num" w:pos="720"/>
        </w:tabs>
        <w:jc w:val="left"/>
        <w:rPr>
          <w:rFonts w:ascii="Marianne" w:hAnsi="Marianne"/>
          <w:i/>
        </w:rPr>
      </w:pPr>
      <w:r w:rsidRPr="00C10FEE">
        <w:rPr>
          <w:rFonts w:ascii="Marianne" w:hAnsi="Marianne"/>
          <w:i/>
        </w:rPr>
        <w:t>Durée du marché</w:t>
      </w:r>
    </w:p>
    <w:p w:rsidR="00320E2A" w:rsidRPr="00C10FEE" w:rsidRDefault="00320E2A" w:rsidP="00320E2A">
      <w:pPr>
        <w:jc w:val="left"/>
        <w:rPr>
          <w:rFonts w:ascii="Marianne" w:hAnsi="Marianne"/>
        </w:rPr>
      </w:pPr>
    </w:p>
    <w:p w:rsidR="00320E2A" w:rsidRPr="00C10FEE" w:rsidRDefault="00320E2A" w:rsidP="00320E2A">
      <w:pPr>
        <w:rPr>
          <w:rFonts w:ascii="Marianne" w:hAnsi="Marianne"/>
        </w:rPr>
      </w:pPr>
      <w:r w:rsidRPr="00C10FEE">
        <w:rPr>
          <w:rFonts w:ascii="Marianne" w:hAnsi="Marianne"/>
        </w:rPr>
        <w:t>La durée du marché se confond avec le délai d’exécution indiqué à l’acte d’engagement et au présent CCP.</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b/>
        </w:rPr>
      </w:pPr>
      <w:r w:rsidRPr="00C10FEE">
        <w:rPr>
          <w:rFonts w:ascii="Marianne" w:hAnsi="Marianne"/>
          <w:b/>
        </w:rPr>
        <w:t>ARTICLE 2</w:t>
      </w:r>
      <w:r w:rsidRPr="00C10FEE">
        <w:rPr>
          <w:rFonts w:ascii="Calibri" w:hAnsi="Calibri" w:cs="Calibri"/>
          <w:b/>
        </w:rPr>
        <w:t> </w:t>
      </w:r>
      <w:r w:rsidRPr="00C10FEE">
        <w:rPr>
          <w:rFonts w:ascii="Marianne" w:hAnsi="Marianne"/>
          <w:b/>
        </w:rPr>
        <w:t>: PIECES CONSTITUTIVES DU MARCHE</w:t>
      </w:r>
    </w:p>
    <w:p w:rsidR="00320E2A" w:rsidRPr="00C10FEE" w:rsidRDefault="00320E2A" w:rsidP="00320E2A">
      <w:pPr>
        <w:jc w:val="left"/>
        <w:rPr>
          <w:rFonts w:ascii="Marianne" w:hAnsi="Marianne"/>
        </w:rPr>
      </w:pPr>
    </w:p>
    <w:p w:rsidR="00320E2A" w:rsidRPr="00C10FEE" w:rsidRDefault="00320E2A" w:rsidP="00320E2A">
      <w:pPr>
        <w:rPr>
          <w:rFonts w:ascii="Marianne" w:hAnsi="Marianne"/>
        </w:rPr>
      </w:pPr>
      <w:r w:rsidRPr="00C10FEE">
        <w:rPr>
          <w:rFonts w:ascii="Marianne" w:hAnsi="Marianne"/>
        </w:rPr>
        <w:t>Les pièces constitutives du marché sont les suivantes par ordre de priorité</w:t>
      </w:r>
      <w:r w:rsidRPr="00C10FEE">
        <w:rPr>
          <w:rFonts w:ascii="Calibri" w:hAnsi="Calibri" w:cs="Calibri"/>
        </w:rPr>
        <w:t> </w:t>
      </w:r>
      <w:r w:rsidRPr="00C10FEE">
        <w:rPr>
          <w:rFonts w:ascii="Marianne" w:hAnsi="Marianne"/>
        </w:rPr>
        <w:t>:</w:t>
      </w:r>
    </w:p>
    <w:p w:rsidR="00320E2A" w:rsidRPr="00C10FEE" w:rsidRDefault="00320E2A" w:rsidP="00320E2A">
      <w:pPr>
        <w:rPr>
          <w:rFonts w:ascii="Marianne" w:hAnsi="Marianne"/>
        </w:rPr>
      </w:pPr>
    </w:p>
    <w:p w:rsidR="00320E2A" w:rsidRPr="00C10FEE" w:rsidRDefault="00320E2A" w:rsidP="00320E2A">
      <w:pPr>
        <w:numPr>
          <w:ilvl w:val="0"/>
          <w:numId w:val="22"/>
        </w:numPr>
        <w:jc w:val="left"/>
        <w:rPr>
          <w:rFonts w:ascii="Marianne" w:hAnsi="Marianne"/>
        </w:rPr>
      </w:pPr>
      <w:r w:rsidRPr="00C10FEE">
        <w:rPr>
          <w:rFonts w:ascii="Marianne" w:hAnsi="Marianne"/>
        </w:rPr>
        <w:t>L’acte d’engagement et s</w:t>
      </w:r>
      <w:r w:rsidR="001C3A34" w:rsidRPr="00C10FEE">
        <w:rPr>
          <w:rFonts w:ascii="Marianne" w:hAnsi="Marianne"/>
        </w:rPr>
        <w:t>on</w:t>
      </w:r>
      <w:r w:rsidRPr="00C10FEE">
        <w:rPr>
          <w:rFonts w:ascii="Marianne" w:hAnsi="Marianne"/>
        </w:rPr>
        <w:t xml:space="preserve"> annexe</w:t>
      </w:r>
    </w:p>
    <w:p w:rsidR="00320E2A" w:rsidRPr="00C10FEE" w:rsidRDefault="00320E2A" w:rsidP="00320E2A">
      <w:pPr>
        <w:numPr>
          <w:ilvl w:val="0"/>
          <w:numId w:val="22"/>
        </w:numPr>
        <w:jc w:val="left"/>
        <w:rPr>
          <w:rFonts w:ascii="Marianne" w:hAnsi="Marianne"/>
        </w:rPr>
      </w:pPr>
      <w:r w:rsidRPr="00C10FEE">
        <w:rPr>
          <w:rFonts w:ascii="Marianne" w:hAnsi="Marianne"/>
        </w:rPr>
        <w:t>Le présent cahier des clauses particulières (CCP)</w:t>
      </w:r>
    </w:p>
    <w:p w:rsidR="00320E2A" w:rsidRPr="00C10FEE" w:rsidRDefault="00320E2A" w:rsidP="00320E2A">
      <w:pPr>
        <w:numPr>
          <w:ilvl w:val="0"/>
          <w:numId w:val="22"/>
        </w:numPr>
        <w:jc w:val="left"/>
        <w:rPr>
          <w:rFonts w:ascii="Marianne" w:hAnsi="Marianne"/>
        </w:rPr>
      </w:pPr>
      <w:r w:rsidRPr="00C10FEE">
        <w:rPr>
          <w:rFonts w:ascii="Marianne" w:hAnsi="Marianne"/>
        </w:rPr>
        <w:t>La décomposition du prix global et forfaitaire</w:t>
      </w:r>
    </w:p>
    <w:p w:rsidR="00320E2A" w:rsidRPr="00C10FEE" w:rsidRDefault="00320E2A" w:rsidP="00320E2A">
      <w:pPr>
        <w:numPr>
          <w:ilvl w:val="0"/>
          <w:numId w:val="22"/>
        </w:numPr>
        <w:jc w:val="left"/>
        <w:rPr>
          <w:rFonts w:ascii="Marianne" w:hAnsi="Marianne"/>
        </w:rPr>
      </w:pPr>
      <w:r w:rsidRPr="00C10FEE">
        <w:rPr>
          <w:rFonts w:ascii="Marianne" w:hAnsi="Marianne"/>
        </w:rPr>
        <w:t>Le cahier des clauses administratives générales (CCAG) applicables aux marchés publics de fournitures courantes et services</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b/>
        </w:rPr>
      </w:pPr>
      <w:r w:rsidRPr="00C10FEE">
        <w:rPr>
          <w:rFonts w:ascii="Marianne" w:hAnsi="Marianne"/>
          <w:b/>
        </w:rPr>
        <w:t>ARTICLE 3</w:t>
      </w:r>
      <w:r w:rsidRPr="00C10FEE">
        <w:rPr>
          <w:rFonts w:ascii="Calibri" w:hAnsi="Calibri" w:cs="Calibri"/>
          <w:b/>
        </w:rPr>
        <w:t> </w:t>
      </w:r>
      <w:r w:rsidRPr="00C10FEE">
        <w:rPr>
          <w:rFonts w:ascii="Marianne" w:hAnsi="Marianne"/>
          <w:b/>
        </w:rPr>
        <w:t>: DELAIS D</w:t>
      </w:r>
      <w:r w:rsidRPr="00C10FEE">
        <w:rPr>
          <w:rFonts w:ascii="Marianne" w:hAnsi="Marianne" w:cs="Marianne"/>
          <w:b/>
        </w:rPr>
        <w:t>’</w:t>
      </w:r>
      <w:r w:rsidRPr="00C10FEE">
        <w:rPr>
          <w:rFonts w:ascii="Marianne" w:hAnsi="Marianne"/>
          <w:b/>
        </w:rPr>
        <w:t>EXECUTION OU DE LIVRAISON</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i/>
        </w:rPr>
      </w:pPr>
      <w:r w:rsidRPr="00C10FEE">
        <w:rPr>
          <w:rFonts w:ascii="Marianne" w:hAnsi="Marianne"/>
          <w:i/>
        </w:rPr>
        <w:t xml:space="preserve">3.1 </w:t>
      </w:r>
      <w:r w:rsidRPr="00C10FEE">
        <w:rPr>
          <w:rFonts w:ascii="Marianne" w:hAnsi="Marianne"/>
          <w:i/>
        </w:rPr>
        <w:tab/>
        <w:t>Délais de base</w:t>
      </w:r>
    </w:p>
    <w:p w:rsidR="00320E2A" w:rsidRPr="00C10FEE" w:rsidRDefault="00320E2A" w:rsidP="00320E2A">
      <w:pPr>
        <w:jc w:val="left"/>
        <w:rPr>
          <w:rFonts w:ascii="Marianne" w:hAnsi="Marianne"/>
        </w:rPr>
      </w:pPr>
    </w:p>
    <w:p w:rsidR="00320E2A" w:rsidRPr="00C10FEE" w:rsidRDefault="00320E2A" w:rsidP="00320E2A">
      <w:pPr>
        <w:rPr>
          <w:rFonts w:ascii="Marianne" w:hAnsi="Marianne"/>
        </w:rPr>
      </w:pPr>
      <w:r w:rsidRPr="00C10FEE">
        <w:rPr>
          <w:rFonts w:ascii="Marianne" w:hAnsi="Marianne"/>
        </w:rPr>
        <w:t>Le délai d’exécution de l’ensemble des prestations, stipulé à l’acte d’engagement, est de 60 mois.</w:t>
      </w:r>
    </w:p>
    <w:p w:rsidR="00320E2A" w:rsidRPr="00C10FEE" w:rsidRDefault="00320E2A" w:rsidP="00320E2A">
      <w:pPr>
        <w:rPr>
          <w:rFonts w:ascii="Marianne" w:hAnsi="Marianne"/>
        </w:rPr>
      </w:pPr>
      <w:r w:rsidRPr="00C10FEE">
        <w:rPr>
          <w:rFonts w:ascii="Marianne" w:hAnsi="Marianne"/>
        </w:rPr>
        <w:t>Le commissaire aux comptes sera nommé par le Conseil d’Administration pour une durée correspondant à l’audit des exercices 20</w:t>
      </w:r>
      <w:r w:rsidR="00EB7671">
        <w:rPr>
          <w:rFonts w:ascii="Marianne" w:hAnsi="Marianne"/>
        </w:rPr>
        <w:t>2</w:t>
      </w:r>
      <w:r w:rsidR="00E76FBC">
        <w:rPr>
          <w:rFonts w:ascii="Marianne" w:hAnsi="Marianne"/>
        </w:rPr>
        <w:t>5</w:t>
      </w:r>
      <w:r w:rsidRPr="00C10FEE">
        <w:rPr>
          <w:rFonts w:ascii="Marianne" w:hAnsi="Marianne"/>
        </w:rPr>
        <w:t xml:space="preserve"> à 20</w:t>
      </w:r>
      <w:r w:rsidR="005E229D">
        <w:rPr>
          <w:rFonts w:ascii="Marianne" w:hAnsi="Marianne"/>
        </w:rPr>
        <w:t>3</w:t>
      </w:r>
      <w:r w:rsidR="00E76FBC">
        <w:rPr>
          <w:rFonts w:ascii="Marianne" w:hAnsi="Marianne"/>
        </w:rPr>
        <w:t>0</w:t>
      </w:r>
      <w:r w:rsidRPr="00C10FEE">
        <w:rPr>
          <w:rFonts w:ascii="Marianne" w:hAnsi="Marianne"/>
        </w:rPr>
        <w:t xml:space="preserve"> inclus.</w:t>
      </w:r>
    </w:p>
    <w:p w:rsidR="00320E2A" w:rsidRPr="00C10FEE" w:rsidRDefault="00320E2A" w:rsidP="00320E2A">
      <w:pPr>
        <w:rPr>
          <w:rFonts w:ascii="Marianne" w:hAnsi="Marianne"/>
        </w:rPr>
      </w:pPr>
    </w:p>
    <w:p w:rsidR="00320E2A" w:rsidRPr="00C10FEE" w:rsidRDefault="00320E2A" w:rsidP="00320E2A">
      <w:pPr>
        <w:rPr>
          <w:rFonts w:ascii="Marianne" w:hAnsi="Marianne"/>
        </w:rPr>
      </w:pPr>
      <w:r w:rsidRPr="00C10FEE">
        <w:rPr>
          <w:rFonts w:ascii="Marianne" w:hAnsi="Marianne"/>
        </w:rPr>
        <w:t>Le délai d’exécution part de la date fixée par l’ordre de service prescrivant de commencer l’exécution de la mission.</w:t>
      </w:r>
    </w:p>
    <w:p w:rsidR="00320E2A" w:rsidRPr="00C10FEE" w:rsidRDefault="00320E2A" w:rsidP="00320E2A">
      <w:pPr>
        <w:rPr>
          <w:rFonts w:ascii="Marianne" w:hAnsi="Marianne"/>
        </w:rPr>
      </w:pPr>
    </w:p>
    <w:p w:rsidR="00320E2A" w:rsidRPr="00C10FEE" w:rsidRDefault="00320E2A" w:rsidP="00320E2A">
      <w:pPr>
        <w:rPr>
          <w:rFonts w:ascii="Marianne" w:hAnsi="Marianne"/>
        </w:rPr>
      </w:pPr>
      <w:r w:rsidRPr="00C10FEE">
        <w:rPr>
          <w:rFonts w:ascii="Marianne" w:hAnsi="Marianne"/>
        </w:rPr>
        <w:t>Le planning d’intervention sera établi avec le titulaire du marché.</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i/>
        </w:rPr>
      </w:pPr>
      <w:r w:rsidRPr="00C10FEE">
        <w:rPr>
          <w:rFonts w:ascii="Marianne" w:hAnsi="Marianne"/>
          <w:i/>
        </w:rPr>
        <w:t xml:space="preserve">3.2 </w:t>
      </w:r>
      <w:r w:rsidRPr="00C10FEE">
        <w:rPr>
          <w:rFonts w:ascii="Marianne" w:hAnsi="Marianne"/>
          <w:i/>
        </w:rPr>
        <w:tab/>
        <w:t>Prolongation des délais</w:t>
      </w:r>
    </w:p>
    <w:p w:rsidR="00320E2A" w:rsidRPr="00C10FEE" w:rsidRDefault="00320E2A" w:rsidP="00320E2A">
      <w:pPr>
        <w:jc w:val="left"/>
        <w:rPr>
          <w:rFonts w:ascii="Marianne" w:hAnsi="Marianne"/>
        </w:rPr>
      </w:pPr>
    </w:p>
    <w:p w:rsidR="00320E2A" w:rsidRPr="00C10FEE" w:rsidRDefault="00320E2A" w:rsidP="00320E2A">
      <w:pPr>
        <w:rPr>
          <w:rFonts w:ascii="Marianne" w:hAnsi="Marianne"/>
        </w:rPr>
      </w:pPr>
      <w:r w:rsidRPr="00C10FEE">
        <w:rPr>
          <w:rFonts w:ascii="Marianne" w:hAnsi="Marianne"/>
        </w:rPr>
        <w:t xml:space="preserve">Une prolongation des délais d’exécution peut être accordée par le pouvoir adjudicateur dans les conditions de l’article 13.3 du CCAG – </w:t>
      </w:r>
      <w:r w:rsidR="008F06AF" w:rsidRPr="00C10FEE">
        <w:rPr>
          <w:rFonts w:ascii="Marianne" w:hAnsi="Marianne"/>
        </w:rPr>
        <w:t>PI</w:t>
      </w:r>
      <w:r w:rsidRPr="00C10FEE">
        <w:rPr>
          <w:rFonts w:ascii="Marianne" w:hAnsi="Marianne"/>
        </w:rPr>
        <w:t>.</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b/>
        </w:rPr>
      </w:pPr>
      <w:r w:rsidRPr="00C10FEE">
        <w:rPr>
          <w:rFonts w:ascii="Marianne" w:hAnsi="Marianne"/>
        </w:rPr>
        <w:br w:type="page"/>
      </w:r>
      <w:r w:rsidRPr="00C10FEE">
        <w:rPr>
          <w:rFonts w:ascii="Marianne" w:hAnsi="Marianne"/>
          <w:b/>
        </w:rPr>
        <w:lastRenderedPageBreak/>
        <w:t>ARTICLE 4</w:t>
      </w:r>
      <w:r w:rsidRPr="00C10FEE">
        <w:rPr>
          <w:rFonts w:ascii="Calibri" w:hAnsi="Calibri" w:cs="Calibri"/>
          <w:b/>
        </w:rPr>
        <w:t> </w:t>
      </w:r>
      <w:r w:rsidRPr="00C10FEE">
        <w:rPr>
          <w:rFonts w:ascii="Marianne" w:hAnsi="Marianne"/>
          <w:b/>
        </w:rPr>
        <w:t>: CONDITIONS D</w:t>
      </w:r>
      <w:r w:rsidRPr="00C10FEE">
        <w:rPr>
          <w:rFonts w:ascii="Marianne" w:hAnsi="Marianne" w:cs="Marianne"/>
          <w:b/>
        </w:rPr>
        <w:t>’</w:t>
      </w:r>
      <w:r w:rsidRPr="00C10FEE">
        <w:rPr>
          <w:rFonts w:ascii="Marianne" w:hAnsi="Marianne"/>
          <w:b/>
        </w:rPr>
        <w:t>EXECUTION DES PRESTATIONS</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i/>
        </w:rPr>
      </w:pPr>
      <w:r w:rsidRPr="00C10FEE">
        <w:rPr>
          <w:rFonts w:ascii="Marianne" w:hAnsi="Marianne"/>
          <w:i/>
        </w:rPr>
        <w:tab/>
        <w:t>Dispositions générales</w:t>
      </w:r>
    </w:p>
    <w:p w:rsidR="00320E2A" w:rsidRPr="00C10FEE" w:rsidRDefault="00320E2A" w:rsidP="00320E2A">
      <w:pPr>
        <w:jc w:val="left"/>
        <w:rPr>
          <w:rFonts w:ascii="Marianne" w:hAnsi="Marianne"/>
        </w:rPr>
      </w:pPr>
    </w:p>
    <w:p w:rsidR="00C10FEE" w:rsidRPr="00C10FEE" w:rsidRDefault="00320E2A" w:rsidP="00C10FEE">
      <w:pPr>
        <w:rPr>
          <w:rFonts w:ascii="Marianne" w:hAnsi="Marianne"/>
        </w:rPr>
      </w:pPr>
      <w:r w:rsidRPr="00C10FEE">
        <w:rPr>
          <w:rFonts w:ascii="Marianne" w:hAnsi="Marianne"/>
        </w:rPr>
        <w:t>Les prestations devront être conformes à la réglementation régissant le commissa</w:t>
      </w:r>
      <w:r w:rsidR="0032353E">
        <w:rPr>
          <w:rFonts w:ascii="Marianne" w:hAnsi="Marianne"/>
        </w:rPr>
        <w:t>ire</w:t>
      </w:r>
      <w:r w:rsidRPr="00C10FEE">
        <w:rPr>
          <w:rFonts w:ascii="Marianne" w:hAnsi="Marianne"/>
        </w:rPr>
        <w:t xml:space="preserve"> aux comptes en vigueur à la date de notification du marché</w:t>
      </w:r>
      <w:r w:rsidR="00C10FEE">
        <w:rPr>
          <w:rFonts w:ascii="Marianne" w:hAnsi="Marianne"/>
        </w:rPr>
        <w:t xml:space="preserve"> </w:t>
      </w:r>
      <w:r w:rsidR="00C10FEE" w:rsidRPr="00C10FEE">
        <w:rPr>
          <w:rFonts w:ascii="Marianne" w:hAnsi="Marianne"/>
        </w:rPr>
        <w:t>dans le domaine de la certification de la comptabilité par un commissaire aux comptes.</w:t>
      </w:r>
    </w:p>
    <w:p w:rsidR="00320E2A" w:rsidRPr="00C10FEE" w:rsidRDefault="00320E2A" w:rsidP="00320E2A">
      <w:pPr>
        <w:jc w:val="left"/>
        <w:rPr>
          <w:rFonts w:ascii="Marianne" w:hAnsi="Marianne"/>
        </w:rPr>
      </w:pPr>
    </w:p>
    <w:p w:rsidR="009C7379" w:rsidRPr="009C7379" w:rsidRDefault="0032353E" w:rsidP="009C7379">
      <w:pPr>
        <w:rPr>
          <w:rFonts w:ascii="Marianne" w:hAnsi="Marianne"/>
        </w:rPr>
      </w:pPr>
      <w:r w:rsidRPr="009C7379">
        <w:rPr>
          <w:rFonts w:ascii="Marianne" w:hAnsi="Marianne"/>
        </w:rPr>
        <w:t xml:space="preserve">Les opérations de vérification et de certification des comptes pour la comptabilité du Cercle de base de Défense </w:t>
      </w:r>
      <w:r w:rsidR="00285579" w:rsidRPr="009C7379">
        <w:rPr>
          <w:rFonts w:ascii="Marianne" w:hAnsi="Marianne"/>
        </w:rPr>
        <w:t xml:space="preserve">de Cherbourg </w:t>
      </w:r>
      <w:r w:rsidRPr="009C7379">
        <w:rPr>
          <w:rFonts w:ascii="Marianne" w:hAnsi="Marianne"/>
        </w:rPr>
        <w:t>s’opéreront désormais aupr</w:t>
      </w:r>
      <w:r w:rsidR="00414F18">
        <w:rPr>
          <w:rFonts w:ascii="Marianne" w:hAnsi="Marianne"/>
        </w:rPr>
        <w:t>è</w:t>
      </w:r>
      <w:r w:rsidRPr="009C7379">
        <w:rPr>
          <w:rFonts w:ascii="Marianne" w:hAnsi="Marianne"/>
        </w:rPr>
        <w:t xml:space="preserve">s de la Plateforme </w:t>
      </w:r>
      <w:r w:rsidR="009C7379" w:rsidRPr="009C7379">
        <w:rPr>
          <w:rFonts w:ascii="Marianne" w:hAnsi="Marianne"/>
        </w:rPr>
        <w:t xml:space="preserve">Commissariat Ouest. </w:t>
      </w:r>
    </w:p>
    <w:p w:rsidR="009C7379" w:rsidRPr="009C7379" w:rsidRDefault="009C7379" w:rsidP="009C7379">
      <w:pPr>
        <w:rPr>
          <w:rFonts w:ascii="Marianne" w:hAnsi="Marianne"/>
        </w:rPr>
      </w:pPr>
      <w:r w:rsidRPr="009C7379">
        <w:rPr>
          <w:rFonts w:ascii="Marianne" w:hAnsi="Marianne"/>
        </w:rPr>
        <w:t>Les intervenants devront se soumettre aux contrôles d’accès au quartier FOCH. Le GSC de Cherbourg s’occupera du contrôle élémentaire des intervenants.</w:t>
      </w:r>
    </w:p>
    <w:p w:rsidR="00320E2A" w:rsidRPr="009C7379" w:rsidRDefault="00320E2A" w:rsidP="00320E2A">
      <w:pPr>
        <w:jc w:val="left"/>
        <w:rPr>
          <w:rFonts w:ascii="Marianne" w:hAnsi="Marianne"/>
        </w:rPr>
      </w:pPr>
    </w:p>
    <w:p w:rsidR="00320E2A" w:rsidRPr="00C10FEE" w:rsidRDefault="00320E2A" w:rsidP="00320E2A">
      <w:pPr>
        <w:jc w:val="left"/>
        <w:rPr>
          <w:rFonts w:ascii="Marianne" w:hAnsi="Marianne"/>
          <w:b/>
        </w:rPr>
      </w:pPr>
    </w:p>
    <w:p w:rsidR="00320E2A" w:rsidRPr="00C10FEE" w:rsidRDefault="00320E2A" w:rsidP="00320E2A">
      <w:pPr>
        <w:jc w:val="left"/>
        <w:rPr>
          <w:rFonts w:ascii="Marianne" w:hAnsi="Marianne"/>
          <w:b/>
        </w:rPr>
      </w:pPr>
      <w:r w:rsidRPr="00C10FEE">
        <w:rPr>
          <w:rFonts w:ascii="Marianne" w:hAnsi="Marianne"/>
          <w:b/>
        </w:rPr>
        <w:t xml:space="preserve">ARTICLE </w:t>
      </w:r>
      <w:r w:rsidR="00AC5D11">
        <w:rPr>
          <w:rFonts w:ascii="Marianne" w:hAnsi="Marianne"/>
          <w:b/>
        </w:rPr>
        <w:t>5</w:t>
      </w:r>
      <w:r w:rsidRPr="00C10FEE">
        <w:rPr>
          <w:rFonts w:ascii="Calibri" w:hAnsi="Calibri" w:cs="Calibri"/>
          <w:b/>
        </w:rPr>
        <w:t> </w:t>
      </w:r>
      <w:r w:rsidRPr="00C10FEE">
        <w:rPr>
          <w:rFonts w:ascii="Marianne" w:hAnsi="Marianne"/>
          <w:b/>
        </w:rPr>
        <w:t>: PRIX DU MARCHE</w:t>
      </w:r>
    </w:p>
    <w:p w:rsidR="00320E2A" w:rsidRPr="00C10FEE" w:rsidRDefault="00320E2A" w:rsidP="00320E2A">
      <w:pPr>
        <w:jc w:val="left"/>
        <w:rPr>
          <w:rFonts w:ascii="Marianne" w:hAnsi="Marianne"/>
        </w:rPr>
      </w:pPr>
    </w:p>
    <w:p w:rsidR="00320E2A" w:rsidRPr="00C10FEE" w:rsidRDefault="00AC5D11" w:rsidP="00320E2A">
      <w:pPr>
        <w:jc w:val="left"/>
        <w:rPr>
          <w:rFonts w:ascii="Marianne" w:hAnsi="Marianne"/>
          <w:i/>
        </w:rPr>
      </w:pPr>
      <w:r>
        <w:rPr>
          <w:rFonts w:ascii="Marianne" w:hAnsi="Marianne"/>
          <w:i/>
        </w:rPr>
        <w:t>5</w:t>
      </w:r>
      <w:r w:rsidR="00320E2A" w:rsidRPr="00C10FEE">
        <w:rPr>
          <w:rFonts w:ascii="Marianne" w:hAnsi="Marianne"/>
          <w:i/>
        </w:rPr>
        <w:t>.1</w:t>
      </w:r>
      <w:r w:rsidR="00320E2A" w:rsidRPr="00C10FEE">
        <w:rPr>
          <w:rFonts w:ascii="Marianne" w:hAnsi="Marianne"/>
          <w:i/>
        </w:rPr>
        <w:tab/>
        <w:t xml:space="preserve"> Caractéristiques des prix pratiqués</w:t>
      </w:r>
    </w:p>
    <w:p w:rsidR="00320E2A" w:rsidRPr="00C10FEE" w:rsidRDefault="00320E2A" w:rsidP="00320E2A">
      <w:pPr>
        <w:jc w:val="left"/>
        <w:rPr>
          <w:rFonts w:ascii="Marianne" w:hAnsi="Marianne"/>
        </w:rPr>
      </w:pPr>
    </w:p>
    <w:p w:rsidR="00320E2A" w:rsidRDefault="00320E2A" w:rsidP="00320E2A">
      <w:pPr>
        <w:rPr>
          <w:rFonts w:ascii="Marianne" w:hAnsi="Marianne"/>
        </w:rPr>
      </w:pPr>
      <w:r w:rsidRPr="00C10FEE">
        <w:rPr>
          <w:rFonts w:ascii="Marianne" w:hAnsi="Marianne"/>
        </w:rPr>
        <w:t>Les prestations faisant l’objet du marché seront réglées par un prix global forfaitaire selon les stipulations de l’acte d’engagement.</w:t>
      </w:r>
    </w:p>
    <w:p w:rsidR="00C10FEE" w:rsidRDefault="00C10FEE" w:rsidP="00320E2A">
      <w:pPr>
        <w:rPr>
          <w:rFonts w:ascii="Marianne" w:hAnsi="Marianne"/>
        </w:rPr>
      </w:pPr>
    </w:p>
    <w:p w:rsidR="00320E2A" w:rsidRPr="00C10FEE" w:rsidRDefault="00AC5D11" w:rsidP="00320E2A">
      <w:pPr>
        <w:jc w:val="left"/>
        <w:rPr>
          <w:rFonts w:ascii="Marianne" w:hAnsi="Marianne"/>
          <w:i/>
        </w:rPr>
      </w:pPr>
      <w:r>
        <w:rPr>
          <w:rFonts w:ascii="Marianne" w:hAnsi="Marianne"/>
          <w:i/>
        </w:rPr>
        <w:t>5</w:t>
      </w:r>
      <w:r w:rsidR="00320E2A" w:rsidRPr="00C10FEE">
        <w:rPr>
          <w:rFonts w:ascii="Marianne" w:hAnsi="Marianne"/>
          <w:i/>
        </w:rPr>
        <w:t xml:space="preserve">.2 </w:t>
      </w:r>
      <w:r w:rsidR="00320E2A" w:rsidRPr="00C10FEE">
        <w:rPr>
          <w:rFonts w:ascii="Marianne" w:hAnsi="Marianne"/>
          <w:i/>
        </w:rPr>
        <w:tab/>
        <w:t>Variations dans les prix</w:t>
      </w:r>
    </w:p>
    <w:p w:rsidR="00320E2A" w:rsidRPr="00C10FEE" w:rsidRDefault="00320E2A" w:rsidP="00320E2A">
      <w:pPr>
        <w:jc w:val="left"/>
        <w:rPr>
          <w:rFonts w:ascii="Marianne" w:hAnsi="Marianne"/>
        </w:rPr>
      </w:pPr>
    </w:p>
    <w:p w:rsidR="00320E2A" w:rsidRPr="00C10FEE" w:rsidRDefault="00AC5D11" w:rsidP="00320E2A">
      <w:pPr>
        <w:jc w:val="left"/>
        <w:rPr>
          <w:rFonts w:ascii="Marianne" w:hAnsi="Marianne"/>
          <w:i/>
        </w:rPr>
      </w:pPr>
      <w:r>
        <w:rPr>
          <w:rFonts w:ascii="Marianne" w:hAnsi="Marianne"/>
          <w:i/>
        </w:rPr>
        <w:t>5</w:t>
      </w:r>
      <w:r w:rsidR="00320E2A" w:rsidRPr="00C10FEE">
        <w:rPr>
          <w:rFonts w:ascii="Marianne" w:hAnsi="Marianne"/>
          <w:i/>
        </w:rPr>
        <w:t>.2.1</w:t>
      </w:r>
      <w:r w:rsidR="00320E2A" w:rsidRPr="00C10FEE">
        <w:rPr>
          <w:rFonts w:ascii="Marianne" w:hAnsi="Marianne"/>
          <w:i/>
        </w:rPr>
        <w:tab/>
        <w:t>Modalités de révision des prix</w:t>
      </w:r>
    </w:p>
    <w:p w:rsidR="00320E2A" w:rsidRPr="00C10FEE" w:rsidRDefault="00320E2A" w:rsidP="00320E2A">
      <w:pPr>
        <w:jc w:val="left"/>
        <w:rPr>
          <w:rFonts w:ascii="Marianne" w:hAnsi="Marianne"/>
        </w:rPr>
      </w:pPr>
    </w:p>
    <w:p w:rsidR="00320E2A" w:rsidRPr="00C10FEE" w:rsidRDefault="00320E2A" w:rsidP="00320E2A">
      <w:pPr>
        <w:rPr>
          <w:rFonts w:ascii="Marianne" w:hAnsi="Marianne"/>
        </w:rPr>
      </w:pPr>
      <w:r w:rsidRPr="00C10FEE">
        <w:rPr>
          <w:rFonts w:ascii="Marianne" w:hAnsi="Marianne"/>
        </w:rPr>
        <w:t>Les prix sont révisés annuellement par application aux prix du marché de la formule suivante</w:t>
      </w:r>
      <w:r w:rsidRPr="00C10FEE">
        <w:rPr>
          <w:rFonts w:ascii="Calibri" w:hAnsi="Calibri" w:cs="Calibri"/>
        </w:rPr>
        <w:t> </w:t>
      </w:r>
      <w:r w:rsidRPr="00C10FEE">
        <w:rPr>
          <w:rFonts w:ascii="Marianne" w:hAnsi="Marianne"/>
        </w:rPr>
        <w:t>:</w:t>
      </w:r>
    </w:p>
    <w:p w:rsidR="00320E2A" w:rsidRPr="00C10FEE" w:rsidRDefault="00320E2A" w:rsidP="00320E2A">
      <w:pPr>
        <w:rPr>
          <w:rFonts w:ascii="Marianne" w:hAnsi="Marianne"/>
        </w:rPr>
      </w:pPr>
    </w:p>
    <w:p w:rsidR="00320E2A" w:rsidRPr="00C10FEE" w:rsidRDefault="00320E2A" w:rsidP="00320E2A">
      <w:pPr>
        <w:rPr>
          <w:rFonts w:ascii="Marianne" w:hAnsi="Marianne"/>
        </w:rPr>
      </w:pPr>
      <w:r w:rsidRPr="00C10FEE">
        <w:rPr>
          <w:rFonts w:ascii="Marianne" w:hAnsi="Marianne"/>
        </w:rPr>
        <w:t>P1 = P0 X (S1/S0)</w:t>
      </w:r>
    </w:p>
    <w:p w:rsidR="00320E2A" w:rsidRPr="00C10FEE" w:rsidRDefault="00320E2A" w:rsidP="00320E2A">
      <w:pPr>
        <w:rPr>
          <w:rFonts w:ascii="Marianne" w:hAnsi="Marianne"/>
        </w:rPr>
      </w:pPr>
    </w:p>
    <w:p w:rsidR="00320E2A" w:rsidRPr="00C10FEE" w:rsidRDefault="00320E2A" w:rsidP="00320E2A">
      <w:pPr>
        <w:rPr>
          <w:rFonts w:ascii="Marianne" w:hAnsi="Marianne"/>
        </w:rPr>
      </w:pPr>
      <w:r w:rsidRPr="00C10FEE">
        <w:rPr>
          <w:rFonts w:ascii="Marianne" w:hAnsi="Marianne"/>
        </w:rPr>
        <w:t>P1 = prix révisé</w:t>
      </w:r>
    </w:p>
    <w:p w:rsidR="00320E2A" w:rsidRPr="00C10FEE" w:rsidRDefault="00320E2A" w:rsidP="00320E2A">
      <w:pPr>
        <w:rPr>
          <w:rFonts w:ascii="Marianne" w:hAnsi="Marianne"/>
        </w:rPr>
      </w:pPr>
      <w:r w:rsidRPr="00C10FEE">
        <w:rPr>
          <w:rFonts w:ascii="Marianne" w:hAnsi="Marianne"/>
        </w:rPr>
        <w:t>P0 = prix initial du marché</w:t>
      </w:r>
    </w:p>
    <w:p w:rsidR="00320E2A" w:rsidRPr="00C10FEE" w:rsidRDefault="00320E2A" w:rsidP="00320E2A">
      <w:pPr>
        <w:rPr>
          <w:rFonts w:ascii="Marianne" w:hAnsi="Marianne"/>
        </w:rPr>
      </w:pPr>
      <w:r w:rsidRPr="00C10FEE">
        <w:rPr>
          <w:rFonts w:ascii="Marianne" w:hAnsi="Marianne"/>
        </w:rPr>
        <w:t>S1 = dernier indice SYNTEC publié au jour de la révision</w:t>
      </w:r>
    </w:p>
    <w:p w:rsidR="00320E2A" w:rsidRPr="00C10FEE" w:rsidRDefault="00320E2A" w:rsidP="00320E2A">
      <w:pPr>
        <w:rPr>
          <w:rFonts w:ascii="Marianne" w:hAnsi="Marianne"/>
        </w:rPr>
      </w:pPr>
      <w:r w:rsidRPr="00C10FEE">
        <w:rPr>
          <w:rFonts w:ascii="Marianne" w:hAnsi="Marianne"/>
        </w:rPr>
        <w:t>S0 = dernier indice SYNTEC publié au jour de la signature du marché</w:t>
      </w:r>
    </w:p>
    <w:p w:rsidR="00320E2A" w:rsidRPr="00C10FEE" w:rsidRDefault="00320E2A" w:rsidP="00320E2A">
      <w:pPr>
        <w:jc w:val="left"/>
        <w:rPr>
          <w:rFonts w:ascii="Marianne" w:hAnsi="Marianne"/>
        </w:rPr>
      </w:pPr>
    </w:p>
    <w:p w:rsidR="00320E2A" w:rsidRPr="00C10FEE" w:rsidRDefault="00320E2A" w:rsidP="00320E2A">
      <w:pPr>
        <w:rPr>
          <w:rFonts w:ascii="Marianne" w:hAnsi="Marianne"/>
        </w:rPr>
      </w:pPr>
      <w:r w:rsidRPr="00C10FEE">
        <w:rPr>
          <w:rFonts w:ascii="Marianne" w:hAnsi="Marianne"/>
        </w:rPr>
        <w:t>Les prix du marché seront révisés à l’issue de chaque période de validité. Le mois «</w:t>
      </w:r>
      <w:r w:rsidRPr="00C10FEE">
        <w:rPr>
          <w:rFonts w:ascii="Calibri" w:hAnsi="Calibri" w:cs="Calibri"/>
        </w:rPr>
        <w:t> </w:t>
      </w:r>
      <w:r w:rsidRPr="00C10FEE">
        <w:rPr>
          <w:rFonts w:ascii="Marianne" w:hAnsi="Marianne"/>
        </w:rPr>
        <w:t>n</w:t>
      </w:r>
      <w:r w:rsidRPr="00C10FEE">
        <w:rPr>
          <w:rFonts w:ascii="Calibri" w:hAnsi="Calibri" w:cs="Calibri"/>
        </w:rPr>
        <w:t> </w:t>
      </w:r>
      <w:r w:rsidRPr="00C10FEE">
        <w:rPr>
          <w:rFonts w:ascii="Marianne" w:hAnsi="Marianne" w:cs="Marianne"/>
        </w:rPr>
        <w:t>»</w:t>
      </w:r>
      <w:r w:rsidRPr="00C10FEE">
        <w:rPr>
          <w:rFonts w:ascii="Marianne" w:hAnsi="Marianne"/>
        </w:rPr>
        <w:t xml:space="preserve"> retenu pour chaque r</w:t>
      </w:r>
      <w:r w:rsidRPr="00C10FEE">
        <w:rPr>
          <w:rFonts w:ascii="Marianne" w:hAnsi="Marianne" w:cs="Marianne"/>
        </w:rPr>
        <w:t>é</w:t>
      </w:r>
      <w:r w:rsidRPr="00C10FEE">
        <w:rPr>
          <w:rFonts w:ascii="Marianne" w:hAnsi="Marianne"/>
        </w:rPr>
        <w:t>vision sera le mois pr</w:t>
      </w:r>
      <w:r w:rsidRPr="00C10FEE">
        <w:rPr>
          <w:rFonts w:ascii="Marianne" w:hAnsi="Marianne" w:cs="Marianne"/>
        </w:rPr>
        <w:t>é</w:t>
      </w:r>
      <w:r w:rsidRPr="00C10FEE">
        <w:rPr>
          <w:rFonts w:ascii="Marianne" w:hAnsi="Marianne"/>
        </w:rPr>
        <w:t>c</w:t>
      </w:r>
      <w:r w:rsidRPr="00C10FEE">
        <w:rPr>
          <w:rFonts w:ascii="Marianne" w:hAnsi="Marianne" w:cs="Marianne"/>
        </w:rPr>
        <w:t>é</w:t>
      </w:r>
      <w:r w:rsidRPr="00C10FEE">
        <w:rPr>
          <w:rFonts w:ascii="Marianne" w:hAnsi="Marianne"/>
        </w:rPr>
        <w:t>dent celui au cours duquel commence la nouvelle p</w:t>
      </w:r>
      <w:r w:rsidRPr="00C10FEE">
        <w:rPr>
          <w:rFonts w:ascii="Marianne" w:hAnsi="Marianne" w:cs="Marianne"/>
        </w:rPr>
        <w:t>é</w:t>
      </w:r>
      <w:r w:rsidRPr="00C10FEE">
        <w:rPr>
          <w:rFonts w:ascii="Marianne" w:hAnsi="Marianne"/>
        </w:rPr>
        <w:t>riode de validit</w:t>
      </w:r>
      <w:r w:rsidRPr="00C10FEE">
        <w:rPr>
          <w:rFonts w:ascii="Marianne" w:hAnsi="Marianne" w:cs="Marianne"/>
        </w:rPr>
        <w:t>é</w:t>
      </w:r>
      <w:r w:rsidRPr="00C10FEE">
        <w:rPr>
          <w:rFonts w:ascii="Marianne" w:hAnsi="Marianne"/>
        </w:rPr>
        <w:t>. Les prix ainsi r</w:t>
      </w:r>
      <w:r w:rsidRPr="00C10FEE">
        <w:rPr>
          <w:rFonts w:ascii="Marianne" w:hAnsi="Marianne" w:cs="Marianne"/>
        </w:rPr>
        <w:t>é</w:t>
      </w:r>
      <w:r w:rsidRPr="00C10FEE">
        <w:rPr>
          <w:rFonts w:ascii="Marianne" w:hAnsi="Marianne"/>
        </w:rPr>
        <w:t>vis</w:t>
      </w:r>
      <w:r w:rsidRPr="00C10FEE">
        <w:rPr>
          <w:rFonts w:ascii="Marianne" w:hAnsi="Marianne" w:cs="Marianne"/>
        </w:rPr>
        <w:t>é</w:t>
      </w:r>
      <w:r w:rsidRPr="00C10FEE">
        <w:rPr>
          <w:rFonts w:ascii="Marianne" w:hAnsi="Marianne"/>
        </w:rPr>
        <w:t>s seront fermes et invariables pendant la p</w:t>
      </w:r>
      <w:r w:rsidRPr="00C10FEE">
        <w:rPr>
          <w:rFonts w:ascii="Marianne" w:hAnsi="Marianne" w:cs="Marianne"/>
        </w:rPr>
        <w:t>é</w:t>
      </w:r>
      <w:r w:rsidRPr="00C10FEE">
        <w:rPr>
          <w:rFonts w:ascii="Marianne" w:hAnsi="Marianne"/>
        </w:rPr>
        <w:t>riode de validit</w:t>
      </w:r>
      <w:r w:rsidRPr="00C10FEE">
        <w:rPr>
          <w:rFonts w:ascii="Marianne" w:hAnsi="Marianne" w:cs="Marianne"/>
        </w:rPr>
        <w:t>é</w:t>
      </w:r>
      <w:r w:rsidRPr="00C10FEE">
        <w:rPr>
          <w:rFonts w:ascii="Marianne" w:hAnsi="Marianne"/>
        </w:rPr>
        <w:t xml:space="preserve"> concern</w:t>
      </w:r>
      <w:r w:rsidRPr="00C10FEE">
        <w:rPr>
          <w:rFonts w:ascii="Marianne" w:hAnsi="Marianne" w:cs="Marianne"/>
        </w:rPr>
        <w:t>é</w:t>
      </w:r>
      <w:r w:rsidRPr="00C10FEE">
        <w:rPr>
          <w:rFonts w:ascii="Marianne" w:hAnsi="Marianne"/>
        </w:rPr>
        <w:t>e.</w:t>
      </w:r>
    </w:p>
    <w:p w:rsidR="00320E2A" w:rsidRPr="00C10FEE" w:rsidRDefault="00320E2A" w:rsidP="00320E2A">
      <w:pPr>
        <w:jc w:val="left"/>
        <w:rPr>
          <w:rFonts w:ascii="Marianne" w:hAnsi="Marianne"/>
        </w:rPr>
      </w:pPr>
    </w:p>
    <w:p w:rsidR="00320E2A" w:rsidRPr="00C10FEE" w:rsidRDefault="00AC5D11" w:rsidP="00320E2A">
      <w:pPr>
        <w:jc w:val="left"/>
        <w:rPr>
          <w:rFonts w:ascii="Marianne" w:hAnsi="Marianne"/>
          <w:i/>
        </w:rPr>
      </w:pPr>
      <w:r>
        <w:rPr>
          <w:rFonts w:ascii="Marianne" w:hAnsi="Marianne"/>
          <w:i/>
        </w:rPr>
        <w:t>5.</w:t>
      </w:r>
      <w:r w:rsidR="00320E2A" w:rsidRPr="00C10FEE">
        <w:rPr>
          <w:rFonts w:ascii="Marianne" w:hAnsi="Marianne"/>
          <w:i/>
        </w:rPr>
        <w:t>2.2</w:t>
      </w:r>
      <w:r w:rsidR="00320E2A" w:rsidRPr="00C10FEE">
        <w:rPr>
          <w:rFonts w:ascii="Marianne" w:hAnsi="Marianne"/>
          <w:i/>
        </w:rPr>
        <w:tab/>
        <w:t>Choix de l’indice de référence</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rPr>
      </w:pPr>
      <w:r w:rsidRPr="00C10FEE">
        <w:rPr>
          <w:rFonts w:ascii="Marianne" w:hAnsi="Marianne"/>
        </w:rPr>
        <w:t>L’indice de référence est l’indice SYNTEC.</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b/>
        </w:rPr>
      </w:pPr>
      <w:r w:rsidRPr="00C10FEE">
        <w:rPr>
          <w:rFonts w:ascii="Marianne" w:hAnsi="Marianne"/>
          <w:b/>
        </w:rPr>
        <w:t xml:space="preserve">ARTICLE </w:t>
      </w:r>
      <w:r w:rsidR="00AC5D11">
        <w:rPr>
          <w:rFonts w:ascii="Marianne" w:hAnsi="Marianne"/>
          <w:b/>
        </w:rPr>
        <w:t>6</w:t>
      </w:r>
      <w:r w:rsidRPr="00C10FEE">
        <w:rPr>
          <w:rFonts w:ascii="Calibri" w:hAnsi="Calibri" w:cs="Calibri"/>
          <w:b/>
        </w:rPr>
        <w:t> </w:t>
      </w:r>
      <w:r w:rsidRPr="00C10FEE">
        <w:rPr>
          <w:rFonts w:ascii="Marianne" w:hAnsi="Marianne"/>
          <w:b/>
        </w:rPr>
        <w:t>: MODALITES DE REGLEMENT DES COMPTES</w:t>
      </w:r>
    </w:p>
    <w:p w:rsidR="00320E2A" w:rsidRPr="00C10FEE" w:rsidRDefault="00320E2A" w:rsidP="00320E2A">
      <w:pPr>
        <w:jc w:val="left"/>
        <w:rPr>
          <w:rFonts w:ascii="Marianne" w:hAnsi="Marianne"/>
        </w:rPr>
      </w:pPr>
    </w:p>
    <w:p w:rsidR="00320E2A" w:rsidRPr="00C10FEE" w:rsidRDefault="00AC5D11" w:rsidP="00320E2A">
      <w:pPr>
        <w:jc w:val="left"/>
        <w:rPr>
          <w:rFonts w:ascii="Marianne" w:hAnsi="Marianne"/>
          <w:i/>
        </w:rPr>
      </w:pPr>
      <w:r>
        <w:rPr>
          <w:rFonts w:ascii="Marianne" w:hAnsi="Marianne"/>
          <w:i/>
        </w:rPr>
        <w:t>6</w:t>
      </w:r>
      <w:r w:rsidR="00320E2A" w:rsidRPr="00C10FEE">
        <w:rPr>
          <w:rFonts w:ascii="Marianne" w:hAnsi="Marianne"/>
          <w:i/>
        </w:rPr>
        <w:t xml:space="preserve">.1 </w:t>
      </w:r>
      <w:r w:rsidR="00320E2A" w:rsidRPr="00C10FEE">
        <w:rPr>
          <w:rFonts w:ascii="Marianne" w:hAnsi="Marianne"/>
          <w:i/>
        </w:rPr>
        <w:tab/>
        <w:t>Acomptes et paiements partiels définitifs</w:t>
      </w:r>
    </w:p>
    <w:p w:rsidR="00320E2A" w:rsidRPr="00C10FEE" w:rsidRDefault="00320E2A" w:rsidP="00320E2A">
      <w:pPr>
        <w:jc w:val="left"/>
        <w:rPr>
          <w:rFonts w:ascii="Marianne" w:hAnsi="Marianne"/>
        </w:rPr>
      </w:pPr>
    </w:p>
    <w:p w:rsidR="00320E2A" w:rsidRPr="00C10FEE" w:rsidRDefault="00320E2A" w:rsidP="00320E2A">
      <w:pPr>
        <w:rPr>
          <w:rFonts w:ascii="Marianne" w:hAnsi="Marianne"/>
        </w:rPr>
      </w:pPr>
      <w:r w:rsidRPr="00C10FEE">
        <w:rPr>
          <w:rFonts w:ascii="Marianne" w:hAnsi="Marianne"/>
        </w:rPr>
        <w:t>Les acomptes seront versés au titulaire dans les conditions des articles 11.2 et 11.3 du CCAG-</w:t>
      </w:r>
      <w:r w:rsidR="00B601F1">
        <w:rPr>
          <w:rFonts w:ascii="Marianne" w:hAnsi="Marianne"/>
        </w:rPr>
        <w:t>PI</w:t>
      </w:r>
      <w:r w:rsidRPr="00C10FEE">
        <w:rPr>
          <w:rFonts w:ascii="Marianne" w:hAnsi="Marianne"/>
        </w:rPr>
        <w:t>.</w:t>
      </w:r>
    </w:p>
    <w:p w:rsidR="00320E2A" w:rsidRPr="00C10FEE" w:rsidRDefault="00320E2A" w:rsidP="00320E2A">
      <w:pPr>
        <w:jc w:val="left"/>
        <w:rPr>
          <w:rFonts w:ascii="Marianne" w:hAnsi="Marianne"/>
        </w:rPr>
      </w:pPr>
    </w:p>
    <w:p w:rsidR="00414F18" w:rsidRDefault="00414F18" w:rsidP="00320E2A">
      <w:pPr>
        <w:jc w:val="left"/>
        <w:rPr>
          <w:rFonts w:ascii="Marianne" w:hAnsi="Marianne"/>
          <w:i/>
        </w:rPr>
      </w:pPr>
    </w:p>
    <w:p w:rsidR="00414F18" w:rsidRDefault="00414F18" w:rsidP="00320E2A">
      <w:pPr>
        <w:jc w:val="left"/>
        <w:rPr>
          <w:rFonts w:ascii="Marianne" w:hAnsi="Marianne"/>
          <w:i/>
        </w:rPr>
      </w:pPr>
    </w:p>
    <w:p w:rsidR="00320E2A" w:rsidRPr="00C10FEE" w:rsidRDefault="00AC5D11" w:rsidP="00320E2A">
      <w:pPr>
        <w:jc w:val="left"/>
        <w:rPr>
          <w:rFonts w:ascii="Marianne" w:hAnsi="Marianne"/>
          <w:i/>
        </w:rPr>
      </w:pPr>
      <w:r>
        <w:rPr>
          <w:rFonts w:ascii="Marianne" w:hAnsi="Marianne"/>
          <w:i/>
        </w:rPr>
        <w:lastRenderedPageBreak/>
        <w:t>6</w:t>
      </w:r>
      <w:r w:rsidR="00320E2A" w:rsidRPr="00C10FEE">
        <w:rPr>
          <w:rFonts w:ascii="Marianne" w:hAnsi="Marianne"/>
          <w:i/>
        </w:rPr>
        <w:t>.2</w:t>
      </w:r>
      <w:r w:rsidR="00320E2A" w:rsidRPr="00C10FEE">
        <w:rPr>
          <w:rFonts w:ascii="Marianne" w:hAnsi="Marianne"/>
          <w:i/>
        </w:rPr>
        <w:tab/>
        <w:t xml:space="preserve"> Présentation des demandes de paiements</w:t>
      </w:r>
    </w:p>
    <w:p w:rsidR="00320E2A" w:rsidRPr="00C10FEE" w:rsidRDefault="00320E2A" w:rsidP="00320E2A">
      <w:pPr>
        <w:jc w:val="left"/>
        <w:rPr>
          <w:rFonts w:ascii="Marianne" w:hAnsi="Marianne"/>
        </w:rPr>
      </w:pPr>
    </w:p>
    <w:p w:rsidR="00320E2A" w:rsidRPr="00C10FEE" w:rsidRDefault="00320E2A" w:rsidP="00320E2A">
      <w:pPr>
        <w:rPr>
          <w:rFonts w:ascii="Marianne" w:hAnsi="Marianne"/>
        </w:rPr>
      </w:pPr>
      <w:r w:rsidRPr="00C10FEE">
        <w:rPr>
          <w:rFonts w:ascii="Marianne" w:hAnsi="Marianne"/>
        </w:rPr>
        <w:t>Le paiement s’effectuera suivant les règles de la comptabilité publiques dans les conditions prévues à l’article 11 du CCAG</w:t>
      </w:r>
      <w:r w:rsidR="00B601F1">
        <w:rPr>
          <w:rFonts w:ascii="Marianne" w:hAnsi="Marianne"/>
        </w:rPr>
        <w:t>-PI.</w:t>
      </w:r>
      <w:r w:rsidR="00B601F1">
        <w:rPr>
          <w:rFonts w:ascii="Calibri" w:hAnsi="Calibri" w:cs="Calibri"/>
        </w:rPr>
        <w:t> </w:t>
      </w:r>
    </w:p>
    <w:p w:rsidR="00320E2A" w:rsidRPr="00C10FEE" w:rsidRDefault="00320E2A" w:rsidP="00320E2A">
      <w:pPr>
        <w:rPr>
          <w:rFonts w:ascii="Marianne" w:hAnsi="Marianne"/>
        </w:rPr>
      </w:pPr>
    </w:p>
    <w:p w:rsidR="00320E2A" w:rsidRPr="00C10FEE" w:rsidRDefault="00320E2A" w:rsidP="00320E2A">
      <w:pPr>
        <w:rPr>
          <w:rFonts w:ascii="Marianne" w:hAnsi="Marianne"/>
        </w:rPr>
      </w:pPr>
      <w:r w:rsidRPr="00C10FEE">
        <w:rPr>
          <w:rFonts w:ascii="Marianne" w:hAnsi="Marianne"/>
        </w:rPr>
        <w:t>Les factures afférentes au paiement seront établies en un original et 2 copies portant, outre les mentions légales, les indications suivantes</w:t>
      </w:r>
      <w:r w:rsidRPr="00C10FEE">
        <w:rPr>
          <w:rFonts w:ascii="Calibri" w:hAnsi="Calibri" w:cs="Calibri"/>
        </w:rPr>
        <w:t> </w:t>
      </w:r>
      <w:r w:rsidRPr="00C10FEE">
        <w:rPr>
          <w:rFonts w:ascii="Marianne" w:hAnsi="Marianne"/>
        </w:rPr>
        <w:t>:</w:t>
      </w:r>
    </w:p>
    <w:p w:rsidR="00320E2A" w:rsidRPr="00C10FEE" w:rsidRDefault="00320E2A" w:rsidP="00320E2A">
      <w:pPr>
        <w:numPr>
          <w:ilvl w:val="0"/>
          <w:numId w:val="22"/>
        </w:numPr>
        <w:jc w:val="left"/>
        <w:rPr>
          <w:rFonts w:ascii="Marianne" w:hAnsi="Marianne"/>
        </w:rPr>
      </w:pPr>
      <w:r w:rsidRPr="00C10FEE">
        <w:rPr>
          <w:rFonts w:ascii="Marianne" w:hAnsi="Marianne"/>
        </w:rPr>
        <w:t>le nom ou la raison sociale du créancier</w:t>
      </w:r>
    </w:p>
    <w:p w:rsidR="00320E2A" w:rsidRPr="00C10FEE" w:rsidRDefault="00320E2A" w:rsidP="00320E2A">
      <w:pPr>
        <w:numPr>
          <w:ilvl w:val="0"/>
          <w:numId w:val="22"/>
        </w:numPr>
        <w:jc w:val="left"/>
        <w:rPr>
          <w:rFonts w:ascii="Marianne" w:hAnsi="Marianne"/>
        </w:rPr>
      </w:pPr>
      <w:r w:rsidRPr="00C10FEE">
        <w:rPr>
          <w:rFonts w:ascii="Marianne" w:hAnsi="Marianne"/>
        </w:rPr>
        <w:t>le cas échéant, la référence d’inscription au répertoire du commerce ou des métiers</w:t>
      </w:r>
    </w:p>
    <w:p w:rsidR="00320E2A" w:rsidRPr="00C10FEE" w:rsidRDefault="00320E2A" w:rsidP="00320E2A">
      <w:pPr>
        <w:numPr>
          <w:ilvl w:val="0"/>
          <w:numId w:val="22"/>
        </w:numPr>
        <w:jc w:val="left"/>
        <w:rPr>
          <w:rFonts w:ascii="Marianne" w:hAnsi="Marianne"/>
        </w:rPr>
      </w:pPr>
      <w:r w:rsidRPr="00C10FEE">
        <w:rPr>
          <w:rFonts w:ascii="Marianne" w:hAnsi="Marianne"/>
        </w:rPr>
        <w:t>le cas échéant, le numéro de SIREN ou SIRET</w:t>
      </w:r>
    </w:p>
    <w:p w:rsidR="00320E2A" w:rsidRPr="00C10FEE" w:rsidRDefault="00320E2A" w:rsidP="00320E2A">
      <w:pPr>
        <w:numPr>
          <w:ilvl w:val="0"/>
          <w:numId w:val="22"/>
        </w:numPr>
        <w:jc w:val="left"/>
        <w:rPr>
          <w:rFonts w:ascii="Marianne" w:hAnsi="Marianne"/>
        </w:rPr>
      </w:pPr>
      <w:r w:rsidRPr="00C10FEE">
        <w:rPr>
          <w:rFonts w:ascii="Marianne" w:hAnsi="Marianne"/>
        </w:rPr>
        <w:t>le numéro de compte bancaire ou postal</w:t>
      </w:r>
    </w:p>
    <w:p w:rsidR="00320E2A" w:rsidRPr="00C10FEE" w:rsidRDefault="00320E2A" w:rsidP="00320E2A">
      <w:pPr>
        <w:numPr>
          <w:ilvl w:val="0"/>
          <w:numId w:val="22"/>
        </w:numPr>
        <w:jc w:val="left"/>
        <w:rPr>
          <w:rFonts w:ascii="Marianne" w:hAnsi="Marianne"/>
        </w:rPr>
      </w:pPr>
      <w:r w:rsidRPr="00C10FEE">
        <w:rPr>
          <w:rFonts w:ascii="Marianne" w:hAnsi="Marianne"/>
        </w:rPr>
        <w:t>le numéro de marché</w:t>
      </w:r>
    </w:p>
    <w:p w:rsidR="00320E2A" w:rsidRPr="00C10FEE" w:rsidRDefault="00320E2A" w:rsidP="00320E2A">
      <w:pPr>
        <w:numPr>
          <w:ilvl w:val="0"/>
          <w:numId w:val="22"/>
        </w:numPr>
        <w:jc w:val="left"/>
        <w:rPr>
          <w:rFonts w:ascii="Marianne" w:hAnsi="Marianne"/>
        </w:rPr>
      </w:pPr>
      <w:r w:rsidRPr="00C10FEE">
        <w:rPr>
          <w:rFonts w:ascii="Marianne" w:hAnsi="Marianne"/>
        </w:rPr>
        <w:t>la date d’exécution des prestations</w:t>
      </w:r>
    </w:p>
    <w:p w:rsidR="00320E2A" w:rsidRPr="00C10FEE" w:rsidRDefault="00320E2A" w:rsidP="00320E2A">
      <w:pPr>
        <w:numPr>
          <w:ilvl w:val="0"/>
          <w:numId w:val="22"/>
        </w:numPr>
        <w:jc w:val="left"/>
        <w:rPr>
          <w:rFonts w:ascii="Marianne" w:hAnsi="Marianne"/>
        </w:rPr>
      </w:pPr>
      <w:r w:rsidRPr="00C10FEE">
        <w:rPr>
          <w:rFonts w:ascii="Marianne" w:hAnsi="Marianne"/>
        </w:rPr>
        <w:t>la nature des prestations exécutées</w:t>
      </w:r>
    </w:p>
    <w:p w:rsidR="00320E2A" w:rsidRPr="00C10FEE" w:rsidRDefault="00320E2A" w:rsidP="00320E2A">
      <w:pPr>
        <w:numPr>
          <w:ilvl w:val="0"/>
          <w:numId w:val="22"/>
        </w:numPr>
        <w:jc w:val="left"/>
        <w:rPr>
          <w:rFonts w:ascii="Marianne" w:hAnsi="Marianne"/>
        </w:rPr>
      </w:pPr>
      <w:r w:rsidRPr="00C10FEE">
        <w:rPr>
          <w:rFonts w:ascii="Marianne" w:hAnsi="Marianne"/>
        </w:rPr>
        <w:t>le montant hors taxe des prestations en question après application de la variation de prix</w:t>
      </w:r>
    </w:p>
    <w:p w:rsidR="00320E2A" w:rsidRPr="00C10FEE" w:rsidRDefault="00320E2A" w:rsidP="00320E2A">
      <w:pPr>
        <w:numPr>
          <w:ilvl w:val="0"/>
          <w:numId w:val="22"/>
        </w:numPr>
        <w:jc w:val="left"/>
        <w:rPr>
          <w:rFonts w:ascii="Marianne" w:hAnsi="Marianne"/>
        </w:rPr>
      </w:pPr>
      <w:r w:rsidRPr="00C10FEE">
        <w:rPr>
          <w:rFonts w:ascii="Marianne" w:hAnsi="Marianne"/>
        </w:rPr>
        <w:t>le cas échéant, la mention des précomptes, retenues et escomptes</w:t>
      </w:r>
    </w:p>
    <w:p w:rsidR="00320E2A" w:rsidRPr="00C10FEE" w:rsidRDefault="00320E2A" w:rsidP="00320E2A">
      <w:pPr>
        <w:numPr>
          <w:ilvl w:val="0"/>
          <w:numId w:val="22"/>
        </w:numPr>
        <w:jc w:val="left"/>
        <w:rPr>
          <w:rFonts w:ascii="Marianne" w:hAnsi="Marianne"/>
        </w:rPr>
      </w:pPr>
      <w:r w:rsidRPr="00C10FEE">
        <w:rPr>
          <w:rFonts w:ascii="Marianne" w:hAnsi="Marianne"/>
        </w:rPr>
        <w:t>le taux et le montant de la TVA</w:t>
      </w:r>
    </w:p>
    <w:p w:rsidR="00320E2A" w:rsidRPr="00C10FEE" w:rsidRDefault="00320E2A" w:rsidP="00320E2A">
      <w:pPr>
        <w:numPr>
          <w:ilvl w:val="0"/>
          <w:numId w:val="22"/>
        </w:numPr>
        <w:jc w:val="left"/>
        <w:rPr>
          <w:rFonts w:ascii="Marianne" w:hAnsi="Marianne"/>
        </w:rPr>
      </w:pPr>
      <w:r w:rsidRPr="00C10FEE">
        <w:rPr>
          <w:rFonts w:ascii="Marianne" w:hAnsi="Marianne"/>
        </w:rPr>
        <w:t>le montant total des prestations livrées ou exécutées</w:t>
      </w:r>
    </w:p>
    <w:p w:rsidR="00320E2A" w:rsidRPr="00C10FEE" w:rsidRDefault="00320E2A" w:rsidP="00320E2A">
      <w:pPr>
        <w:numPr>
          <w:ilvl w:val="0"/>
          <w:numId w:val="22"/>
        </w:numPr>
        <w:jc w:val="left"/>
        <w:rPr>
          <w:rFonts w:ascii="Marianne" w:hAnsi="Marianne"/>
        </w:rPr>
      </w:pPr>
      <w:r w:rsidRPr="00C10FEE">
        <w:rPr>
          <w:rFonts w:ascii="Marianne" w:hAnsi="Marianne"/>
        </w:rPr>
        <w:t>la date de facturation</w:t>
      </w:r>
    </w:p>
    <w:p w:rsidR="00320E2A" w:rsidRPr="00C10FEE" w:rsidRDefault="00320E2A" w:rsidP="00320E2A">
      <w:pPr>
        <w:rPr>
          <w:rFonts w:ascii="Marianne" w:hAnsi="Marianne"/>
        </w:rPr>
      </w:pPr>
      <w:r w:rsidRPr="00C10FEE">
        <w:rPr>
          <w:rFonts w:ascii="Marianne" w:hAnsi="Marianne"/>
        </w:rPr>
        <w:t>Les factures et autres demandes de paiement devront parvenir à l’adresse suivante</w:t>
      </w:r>
      <w:r w:rsidRPr="00C10FEE">
        <w:rPr>
          <w:rFonts w:ascii="Calibri" w:hAnsi="Calibri" w:cs="Calibri"/>
        </w:rPr>
        <w:t> </w:t>
      </w:r>
      <w:r w:rsidRPr="00C10FEE">
        <w:rPr>
          <w:rFonts w:ascii="Marianne" w:hAnsi="Marianne"/>
        </w:rPr>
        <w:t xml:space="preserve">: </w:t>
      </w:r>
    </w:p>
    <w:p w:rsidR="00320E2A" w:rsidRPr="00C10FEE" w:rsidRDefault="00320E2A" w:rsidP="00320E2A">
      <w:pPr>
        <w:rPr>
          <w:rFonts w:ascii="Marianne" w:hAnsi="Marianne"/>
        </w:rPr>
      </w:pPr>
    </w:p>
    <w:p w:rsidR="00320E2A" w:rsidRPr="00C10FEE" w:rsidRDefault="00320E2A" w:rsidP="00320E2A">
      <w:pPr>
        <w:rPr>
          <w:rFonts w:ascii="Marianne" w:hAnsi="Marianne"/>
        </w:rPr>
      </w:pPr>
      <w:r w:rsidRPr="00C10FEE">
        <w:rPr>
          <w:rFonts w:ascii="Marianne" w:hAnsi="Marianne"/>
        </w:rPr>
        <w:t>BCRM CHERBOURG</w:t>
      </w:r>
    </w:p>
    <w:p w:rsidR="00320E2A" w:rsidRPr="00C10FEE" w:rsidRDefault="00320E2A" w:rsidP="00320E2A">
      <w:pPr>
        <w:rPr>
          <w:rFonts w:ascii="Marianne" w:hAnsi="Marianne"/>
        </w:rPr>
      </w:pPr>
      <w:r w:rsidRPr="00C10FEE">
        <w:rPr>
          <w:rFonts w:ascii="Marianne" w:hAnsi="Marianne"/>
        </w:rPr>
        <w:t>Cercle de la base de défense de Cherbourg</w:t>
      </w:r>
    </w:p>
    <w:p w:rsidR="00320E2A" w:rsidRPr="00C10FEE" w:rsidRDefault="00320E2A" w:rsidP="00320E2A">
      <w:pPr>
        <w:rPr>
          <w:rFonts w:ascii="Marianne" w:hAnsi="Marianne"/>
        </w:rPr>
      </w:pPr>
      <w:r w:rsidRPr="00C10FEE">
        <w:rPr>
          <w:rFonts w:ascii="Marianne" w:hAnsi="Marianne"/>
        </w:rPr>
        <w:t xml:space="preserve">CC 03 </w:t>
      </w:r>
    </w:p>
    <w:p w:rsidR="00320E2A" w:rsidRPr="00C10FEE" w:rsidRDefault="00320E2A" w:rsidP="00320E2A">
      <w:pPr>
        <w:rPr>
          <w:rFonts w:ascii="Marianne" w:hAnsi="Marianne"/>
        </w:rPr>
      </w:pPr>
      <w:r w:rsidRPr="00C10FEE">
        <w:rPr>
          <w:rFonts w:ascii="Marianne" w:hAnsi="Marianne"/>
        </w:rPr>
        <w:t>50115 Cherbourg Octeville Cedex</w:t>
      </w:r>
    </w:p>
    <w:p w:rsidR="00320E2A" w:rsidRPr="00C10FEE" w:rsidRDefault="00320E2A" w:rsidP="00320E2A">
      <w:pPr>
        <w:rPr>
          <w:rFonts w:ascii="Marianne" w:hAnsi="Marianne"/>
        </w:rPr>
      </w:pPr>
    </w:p>
    <w:p w:rsidR="00320E2A" w:rsidRPr="00C10FEE" w:rsidRDefault="00320E2A" w:rsidP="00320E2A">
      <w:pPr>
        <w:rPr>
          <w:rFonts w:ascii="Marianne" w:hAnsi="Marianne"/>
        </w:rPr>
      </w:pPr>
      <w:r w:rsidRPr="00C10FEE">
        <w:rPr>
          <w:rFonts w:ascii="Marianne" w:hAnsi="Marianne"/>
        </w:rPr>
        <w:t>En cas de co-traitance</w:t>
      </w:r>
      <w:r w:rsidRPr="00C10FEE">
        <w:rPr>
          <w:rFonts w:ascii="Calibri" w:hAnsi="Calibri" w:cs="Calibri"/>
        </w:rPr>
        <w:t> </w:t>
      </w:r>
      <w:r w:rsidRPr="00C10FEE">
        <w:rPr>
          <w:rFonts w:ascii="Marianne" w:hAnsi="Marianne"/>
        </w:rPr>
        <w:t>: la signature de la facture ou autres demandes de paiement par le mandataire vaut, pour celui-ci (si groupement d</w:t>
      </w:r>
      <w:r w:rsidRPr="00C10FEE">
        <w:rPr>
          <w:rFonts w:ascii="Marianne" w:hAnsi="Marianne" w:cs="Marianne"/>
        </w:rPr>
        <w:t>’</w:t>
      </w:r>
      <w:r w:rsidRPr="00C10FEE">
        <w:rPr>
          <w:rFonts w:ascii="Marianne" w:hAnsi="Marianne"/>
        </w:rPr>
        <w:t>entreprise conjointe), acceptation du montant de la facture ou des autres demandes de paiement à lui payer directement.</w:t>
      </w:r>
    </w:p>
    <w:p w:rsidR="00320E2A" w:rsidRPr="00C10FEE" w:rsidRDefault="00320E2A" w:rsidP="00320E2A">
      <w:pPr>
        <w:rPr>
          <w:rFonts w:ascii="Marianne" w:hAnsi="Marianne"/>
        </w:rPr>
      </w:pPr>
    </w:p>
    <w:p w:rsidR="00320E2A" w:rsidRPr="00C10FEE" w:rsidRDefault="00320E2A" w:rsidP="00320E2A">
      <w:pPr>
        <w:rPr>
          <w:rFonts w:ascii="Marianne" w:hAnsi="Marianne"/>
        </w:rPr>
      </w:pPr>
      <w:r w:rsidRPr="00C10FEE">
        <w:rPr>
          <w:rFonts w:ascii="Marianne" w:hAnsi="Marianne"/>
        </w:rPr>
        <w:t>En cas de sous-traitance</w:t>
      </w:r>
      <w:r w:rsidRPr="00C10FEE">
        <w:rPr>
          <w:rFonts w:ascii="Calibri" w:hAnsi="Calibri" w:cs="Calibri"/>
        </w:rPr>
        <w:t> </w:t>
      </w:r>
      <w:r w:rsidRPr="00C10FEE">
        <w:rPr>
          <w:rFonts w:ascii="Marianne" w:hAnsi="Marianne"/>
        </w:rPr>
        <w:t xml:space="preserve">: </w:t>
      </w:r>
    </w:p>
    <w:p w:rsidR="00320E2A" w:rsidRPr="00C10FEE" w:rsidRDefault="00320E2A" w:rsidP="00320E2A">
      <w:pPr>
        <w:numPr>
          <w:ilvl w:val="0"/>
          <w:numId w:val="22"/>
        </w:numPr>
        <w:jc w:val="left"/>
        <w:rPr>
          <w:rFonts w:ascii="Marianne" w:hAnsi="Marianne"/>
        </w:rPr>
      </w:pPr>
      <w:r w:rsidRPr="00C10FEE">
        <w:rPr>
          <w:rFonts w:ascii="Marianne" w:hAnsi="Marianne"/>
        </w:rPr>
        <w:t>Le sous-traitant adresse sa demande de paiement libellée au nom du pouvoir adjudicateur au titulaire du marché, sous pli recommandé avec accusé de réception, ou la dépose auprès du titulaire contre récépissé.</w:t>
      </w:r>
    </w:p>
    <w:p w:rsidR="00320E2A" w:rsidRPr="00C10FEE" w:rsidRDefault="00320E2A" w:rsidP="00320E2A">
      <w:pPr>
        <w:numPr>
          <w:ilvl w:val="0"/>
          <w:numId w:val="22"/>
        </w:numPr>
        <w:jc w:val="left"/>
        <w:rPr>
          <w:rFonts w:ascii="Marianne" w:hAnsi="Marianne"/>
        </w:rPr>
      </w:pPr>
      <w:r w:rsidRPr="00C10FEE">
        <w:rPr>
          <w:rFonts w:ascii="Marianne" w:hAnsi="Marianne"/>
        </w:rPr>
        <w:t>Le titulaire a 15 jours pour faire savoir s’il accepte ou refuse le paiement au sous-traitant. Cette décision est notifiée au sous</w:t>
      </w:r>
      <w:r w:rsidR="00171750" w:rsidRPr="00C10FEE">
        <w:rPr>
          <w:rFonts w:ascii="Marianne" w:hAnsi="Marianne"/>
        </w:rPr>
        <w:t>-</w:t>
      </w:r>
      <w:r w:rsidRPr="00C10FEE">
        <w:rPr>
          <w:rFonts w:ascii="Marianne" w:hAnsi="Marianne"/>
        </w:rPr>
        <w:t xml:space="preserve"> traitant et au pouvoir adjudicateur.</w:t>
      </w:r>
    </w:p>
    <w:p w:rsidR="00320E2A" w:rsidRPr="00C10FEE" w:rsidRDefault="00320E2A" w:rsidP="00320E2A">
      <w:pPr>
        <w:numPr>
          <w:ilvl w:val="0"/>
          <w:numId w:val="22"/>
        </w:numPr>
        <w:jc w:val="left"/>
        <w:rPr>
          <w:rFonts w:ascii="Marianne" w:hAnsi="Marianne"/>
        </w:rPr>
      </w:pPr>
      <w:r w:rsidRPr="00C10FEE">
        <w:rPr>
          <w:rFonts w:ascii="Marianne" w:hAnsi="Marianne"/>
        </w:rPr>
        <w:t>Le sous-traitant adresse également sa demande de paiement au pouvoir adjudicateur accompagnée des factures et de l’accusé de réception ou du récépissé attestant que le titulaire a bien reçu la demande, ou de l’avis postal attestant que le pli a été refusé ou n’a pas été réclamé.</w:t>
      </w:r>
    </w:p>
    <w:p w:rsidR="00320E2A" w:rsidRPr="00C10FEE" w:rsidRDefault="00320E2A" w:rsidP="00320E2A">
      <w:pPr>
        <w:numPr>
          <w:ilvl w:val="0"/>
          <w:numId w:val="22"/>
        </w:numPr>
        <w:jc w:val="left"/>
        <w:rPr>
          <w:rFonts w:ascii="Marianne" w:hAnsi="Marianne"/>
        </w:rPr>
      </w:pPr>
      <w:r w:rsidRPr="00C10FEE">
        <w:rPr>
          <w:rFonts w:ascii="Marianne" w:hAnsi="Marianne"/>
        </w:rPr>
        <w:t>Le pouvoir adjudicateur adresse sans délai au titulaire une copie des factures produites par le sous-traitant.</w:t>
      </w:r>
    </w:p>
    <w:p w:rsidR="00320E2A" w:rsidRPr="00C10FEE" w:rsidRDefault="00320E2A" w:rsidP="00320E2A">
      <w:pPr>
        <w:numPr>
          <w:ilvl w:val="0"/>
          <w:numId w:val="22"/>
        </w:numPr>
        <w:jc w:val="left"/>
        <w:rPr>
          <w:rFonts w:ascii="Marianne" w:hAnsi="Marianne"/>
        </w:rPr>
      </w:pPr>
      <w:r w:rsidRPr="00C10FEE">
        <w:rPr>
          <w:rFonts w:ascii="Marianne" w:hAnsi="Marianne"/>
        </w:rPr>
        <w:t>Le paiement du sous-traitant s’effectue dans le respect du délai global de paiement.</w:t>
      </w:r>
    </w:p>
    <w:p w:rsidR="00320E2A" w:rsidRPr="00C10FEE" w:rsidRDefault="00320E2A" w:rsidP="00320E2A">
      <w:pPr>
        <w:numPr>
          <w:ilvl w:val="0"/>
          <w:numId w:val="22"/>
        </w:numPr>
        <w:jc w:val="left"/>
        <w:rPr>
          <w:rFonts w:ascii="Marianne" w:hAnsi="Marianne"/>
        </w:rPr>
      </w:pPr>
      <w:r w:rsidRPr="00C10FEE">
        <w:rPr>
          <w:rFonts w:ascii="Marianne" w:hAnsi="Marianne"/>
        </w:rPr>
        <w:t>Ce délai court à compter de la réception par le pouvoir adjudicateur de l’accord, total ou partiel, du titulaire sur le paiement demandé, ou de l’expiration du délai de quinze mentionné plu</w:t>
      </w:r>
      <w:r w:rsidR="00EA49F0" w:rsidRPr="00C10FEE">
        <w:rPr>
          <w:rFonts w:ascii="Marianne" w:hAnsi="Marianne"/>
        </w:rPr>
        <w:t>s</w:t>
      </w:r>
      <w:r w:rsidRPr="00C10FEE">
        <w:rPr>
          <w:rFonts w:ascii="Marianne" w:hAnsi="Marianne"/>
        </w:rPr>
        <w:t xml:space="preserve"> haut si, pendant ce délai, le titulaire n’a notifié aucun accord ni aucun refus, ou encore de la réception par le pouvoir adjudicateur de l’avis postal mentionné au 3</w:t>
      </w:r>
      <w:r w:rsidRPr="00C10FEE">
        <w:rPr>
          <w:rFonts w:ascii="Marianne" w:hAnsi="Marianne"/>
          <w:vertAlign w:val="superscript"/>
        </w:rPr>
        <w:t>ème</w:t>
      </w:r>
      <w:r w:rsidRPr="00C10FEE">
        <w:rPr>
          <w:rFonts w:ascii="Marianne" w:hAnsi="Marianne"/>
        </w:rPr>
        <w:t xml:space="preserve"> paragraphe.</w:t>
      </w:r>
    </w:p>
    <w:p w:rsidR="00320E2A" w:rsidRPr="00C10FEE" w:rsidRDefault="00320E2A" w:rsidP="00320E2A">
      <w:pPr>
        <w:numPr>
          <w:ilvl w:val="0"/>
          <w:numId w:val="22"/>
        </w:numPr>
        <w:jc w:val="left"/>
        <w:rPr>
          <w:rFonts w:ascii="Marianne" w:hAnsi="Marianne"/>
        </w:rPr>
      </w:pPr>
      <w:r w:rsidRPr="00C10FEE">
        <w:rPr>
          <w:rFonts w:ascii="Marianne" w:hAnsi="Marianne"/>
        </w:rPr>
        <w:t>Le pouvoir adjudicateur informe le titulaire des paiements qu’il effectue au sous-traitant.</w:t>
      </w:r>
    </w:p>
    <w:p w:rsidR="00320E2A" w:rsidRPr="00C10FEE" w:rsidRDefault="00320E2A" w:rsidP="00320E2A">
      <w:pPr>
        <w:numPr>
          <w:ilvl w:val="0"/>
          <w:numId w:val="22"/>
        </w:numPr>
        <w:jc w:val="left"/>
        <w:rPr>
          <w:rFonts w:ascii="Marianne" w:hAnsi="Marianne"/>
        </w:rPr>
      </w:pPr>
      <w:r w:rsidRPr="00C10FEE">
        <w:rPr>
          <w:rFonts w:ascii="Marianne" w:hAnsi="Marianne"/>
        </w:rPr>
        <w:lastRenderedPageBreak/>
        <w:t>En cas de co-traitance, si le titulaire qui a conclu le contrat de sous-traitance n’est pas le mandataire du groupement, ce dernier doit également signer la demande de paiement.</w:t>
      </w:r>
    </w:p>
    <w:p w:rsidR="00320E2A" w:rsidRDefault="00320E2A" w:rsidP="00320E2A">
      <w:pPr>
        <w:jc w:val="left"/>
        <w:rPr>
          <w:rFonts w:ascii="Marianne" w:hAnsi="Marianne"/>
        </w:rPr>
      </w:pPr>
    </w:p>
    <w:p w:rsidR="00AC5D11" w:rsidRDefault="00AC5D11" w:rsidP="00320E2A">
      <w:pPr>
        <w:jc w:val="left"/>
        <w:rPr>
          <w:rFonts w:ascii="Marianne" w:hAnsi="Marianne"/>
          <w:i/>
        </w:rPr>
      </w:pPr>
    </w:p>
    <w:p w:rsidR="00320E2A" w:rsidRPr="00C10FEE" w:rsidRDefault="00AC5D11" w:rsidP="00320E2A">
      <w:pPr>
        <w:jc w:val="left"/>
        <w:rPr>
          <w:rFonts w:ascii="Marianne" w:hAnsi="Marianne"/>
          <w:i/>
        </w:rPr>
      </w:pPr>
      <w:r>
        <w:rPr>
          <w:rFonts w:ascii="Marianne" w:hAnsi="Marianne"/>
          <w:i/>
        </w:rPr>
        <w:t>6</w:t>
      </w:r>
      <w:r w:rsidR="00320E2A" w:rsidRPr="00C10FEE">
        <w:rPr>
          <w:rFonts w:ascii="Marianne" w:hAnsi="Marianne"/>
          <w:i/>
        </w:rPr>
        <w:t xml:space="preserve">.3 </w:t>
      </w:r>
      <w:r w:rsidR="00320E2A" w:rsidRPr="00C10FEE">
        <w:rPr>
          <w:rFonts w:ascii="Marianne" w:hAnsi="Marianne"/>
          <w:i/>
        </w:rPr>
        <w:tab/>
        <w:t>Mode de règlement</w:t>
      </w:r>
    </w:p>
    <w:p w:rsidR="00320E2A" w:rsidRPr="00C10FEE" w:rsidRDefault="00320E2A" w:rsidP="00320E2A">
      <w:pPr>
        <w:jc w:val="left"/>
        <w:rPr>
          <w:rFonts w:ascii="Marianne" w:hAnsi="Marianne"/>
        </w:rPr>
      </w:pPr>
    </w:p>
    <w:p w:rsidR="00320E2A" w:rsidRPr="00C10FEE" w:rsidRDefault="00320E2A" w:rsidP="00320E2A">
      <w:pPr>
        <w:rPr>
          <w:rFonts w:ascii="Marianne" w:hAnsi="Marianne"/>
        </w:rPr>
      </w:pPr>
      <w:r w:rsidRPr="00C10FEE">
        <w:rPr>
          <w:rFonts w:ascii="Marianne" w:hAnsi="Marianne"/>
        </w:rPr>
        <w:t>Les sommes dues au(x) titulaire(s) seront payées dans un délai global de 30 jours à compter de la date de réception des factures ou des demandes de paiements équivalentes.</w:t>
      </w:r>
    </w:p>
    <w:p w:rsidR="00320E2A" w:rsidRPr="00C10FEE" w:rsidRDefault="00320E2A" w:rsidP="00320E2A">
      <w:pPr>
        <w:rPr>
          <w:rFonts w:ascii="Marianne" w:hAnsi="Marianne"/>
        </w:rPr>
      </w:pPr>
    </w:p>
    <w:p w:rsidR="00320E2A" w:rsidRPr="00C10FEE" w:rsidRDefault="00320E2A" w:rsidP="00320E2A">
      <w:pPr>
        <w:rPr>
          <w:rFonts w:ascii="Marianne" w:hAnsi="Marianne"/>
        </w:rPr>
      </w:pPr>
      <w:r w:rsidRPr="00C10FEE">
        <w:rPr>
          <w:rFonts w:ascii="Marianne" w:hAnsi="Marianne"/>
        </w:rPr>
        <w:t>Le taux des intérêts moratoires sera celui du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sept points.</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b/>
        </w:rPr>
      </w:pPr>
      <w:r w:rsidRPr="00C10FEE">
        <w:rPr>
          <w:rFonts w:ascii="Marianne" w:hAnsi="Marianne"/>
          <w:b/>
        </w:rPr>
        <w:t xml:space="preserve">ARTICLE </w:t>
      </w:r>
      <w:r w:rsidR="00AC5D11">
        <w:rPr>
          <w:rFonts w:ascii="Marianne" w:hAnsi="Marianne"/>
          <w:b/>
        </w:rPr>
        <w:t xml:space="preserve">7 </w:t>
      </w:r>
      <w:r w:rsidRPr="00C10FEE">
        <w:rPr>
          <w:rFonts w:ascii="Marianne" w:hAnsi="Marianne"/>
          <w:b/>
        </w:rPr>
        <w:t>: PENALITES</w:t>
      </w:r>
    </w:p>
    <w:p w:rsidR="00320E2A" w:rsidRPr="00C10FEE" w:rsidRDefault="00320E2A" w:rsidP="00320E2A">
      <w:pPr>
        <w:jc w:val="left"/>
        <w:rPr>
          <w:rFonts w:ascii="Marianne" w:hAnsi="Marianne"/>
        </w:rPr>
      </w:pPr>
    </w:p>
    <w:p w:rsidR="00320E2A" w:rsidRPr="00C10FEE" w:rsidRDefault="00AC5D11" w:rsidP="00320E2A">
      <w:pPr>
        <w:jc w:val="left"/>
        <w:rPr>
          <w:rFonts w:ascii="Marianne" w:hAnsi="Marianne"/>
          <w:i/>
        </w:rPr>
      </w:pPr>
      <w:r>
        <w:rPr>
          <w:rFonts w:ascii="Marianne" w:hAnsi="Marianne"/>
          <w:i/>
        </w:rPr>
        <w:t>7</w:t>
      </w:r>
      <w:r w:rsidR="00320E2A" w:rsidRPr="00C10FEE">
        <w:rPr>
          <w:rFonts w:ascii="Marianne" w:hAnsi="Marianne"/>
          <w:i/>
        </w:rPr>
        <w:t>.1</w:t>
      </w:r>
      <w:r w:rsidR="00320E2A" w:rsidRPr="00C10FEE">
        <w:rPr>
          <w:rFonts w:ascii="Marianne" w:hAnsi="Marianne"/>
          <w:i/>
        </w:rPr>
        <w:tab/>
        <w:t xml:space="preserve"> Pénalités de retard</w:t>
      </w:r>
    </w:p>
    <w:p w:rsidR="00320E2A" w:rsidRPr="00C10FEE" w:rsidRDefault="00320E2A" w:rsidP="00320E2A">
      <w:pPr>
        <w:jc w:val="left"/>
        <w:rPr>
          <w:rFonts w:ascii="Marianne" w:hAnsi="Marianne"/>
        </w:rPr>
      </w:pPr>
    </w:p>
    <w:p w:rsidR="00320E2A" w:rsidRPr="00C10FEE" w:rsidRDefault="00320E2A" w:rsidP="00320E2A">
      <w:pPr>
        <w:rPr>
          <w:rFonts w:ascii="Marianne" w:hAnsi="Marianne"/>
        </w:rPr>
      </w:pPr>
      <w:r w:rsidRPr="00C10FEE">
        <w:rPr>
          <w:rFonts w:ascii="Marianne" w:hAnsi="Marianne"/>
        </w:rPr>
        <w:t>Concernant les pénalités journalières, seules les stipulations de l’article 14 du CCAG-</w:t>
      </w:r>
      <w:r w:rsidR="00F15FE9">
        <w:rPr>
          <w:rFonts w:ascii="Marianne" w:hAnsi="Marianne"/>
        </w:rPr>
        <w:t>PI</w:t>
      </w:r>
      <w:r w:rsidRPr="00C10FEE">
        <w:rPr>
          <w:rFonts w:ascii="Marianne" w:hAnsi="Marianne"/>
        </w:rPr>
        <w:t xml:space="preserve"> s’appliquent.</w:t>
      </w:r>
    </w:p>
    <w:p w:rsidR="00320E2A" w:rsidRPr="00C10FEE" w:rsidRDefault="00320E2A" w:rsidP="00320E2A">
      <w:pPr>
        <w:jc w:val="left"/>
        <w:rPr>
          <w:rFonts w:ascii="Marianne" w:hAnsi="Marianne"/>
        </w:rPr>
      </w:pPr>
    </w:p>
    <w:p w:rsidR="00320E2A" w:rsidRPr="00C10FEE" w:rsidRDefault="00AC5D11" w:rsidP="00320E2A">
      <w:pPr>
        <w:jc w:val="left"/>
        <w:rPr>
          <w:rFonts w:ascii="Marianne" w:hAnsi="Marianne"/>
          <w:i/>
        </w:rPr>
      </w:pPr>
      <w:r>
        <w:rPr>
          <w:rFonts w:ascii="Marianne" w:hAnsi="Marianne"/>
          <w:i/>
        </w:rPr>
        <w:t>7</w:t>
      </w:r>
      <w:r w:rsidR="00320E2A" w:rsidRPr="00C10FEE">
        <w:rPr>
          <w:rFonts w:ascii="Marianne" w:hAnsi="Marianne"/>
          <w:i/>
        </w:rPr>
        <w:t xml:space="preserve">.2 </w:t>
      </w:r>
      <w:r w:rsidR="00320E2A" w:rsidRPr="00C10FEE">
        <w:rPr>
          <w:rFonts w:ascii="Marianne" w:hAnsi="Marianne"/>
          <w:i/>
        </w:rPr>
        <w:tab/>
        <w:t>Pénalités d’indisponibilité</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rPr>
      </w:pPr>
      <w:r w:rsidRPr="00C10FEE">
        <w:rPr>
          <w:rFonts w:ascii="Marianne" w:hAnsi="Marianne"/>
        </w:rPr>
        <w:t>Il n’est pas prévu de pénalités d’indisponibilité.</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b/>
        </w:rPr>
      </w:pPr>
      <w:r w:rsidRPr="00C10FEE">
        <w:rPr>
          <w:rFonts w:ascii="Marianne" w:hAnsi="Marianne"/>
          <w:b/>
        </w:rPr>
        <w:t xml:space="preserve">ARTICLE </w:t>
      </w:r>
      <w:r w:rsidR="00AC5D11">
        <w:rPr>
          <w:rFonts w:ascii="Marianne" w:hAnsi="Marianne"/>
          <w:b/>
        </w:rPr>
        <w:t>8</w:t>
      </w:r>
      <w:r w:rsidRPr="00C10FEE">
        <w:rPr>
          <w:rFonts w:ascii="Calibri" w:hAnsi="Calibri" w:cs="Calibri"/>
          <w:b/>
        </w:rPr>
        <w:t> </w:t>
      </w:r>
      <w:r w:rsidRPr="00C10FEE">
        <w:rPr>
          <w:rFonts w:ascii="Marianne" w:hAnsi="Marianne"/>
          <w:b/>
        </w:rPr>
        <w:t>: ASSURANCES</w:t>
      </w:r>
    </w:p>
    <w:p w:rsidR="00320E2A" w:rsidRPr="00C10FEE" w:rsidRDefault="00320E2A" w:rsidP="00320E2A">
      <w:pPr>
        <w:jc w:val="left"/>
        <w:rPr>
          <w:rFonts w:ascii="Marianne" w:hAnsi="Marianne"/>
        </w:rPr>
      </w:pPr>
    </w:p>
    <w:p w:rsidR="00320E2A" w:rsidRPr="00C10FEE" w:rsidRDefault="00320E2A" w:rsidP="00320E2A">
      <w:pPr>
        <w:rPr>
          <w:rFonts w:ascii="Marianne" w:hAnsi="Marianne"/>
        </w:rPr>
      </w:pPr>
      <w:r w:rsidRPr="00C10FEE">
        <w:rPr>
          <w:rFonts w:ascii="Marianne" w:hAnsi="Marianne"/>
        </w:rPr>
        <w:t>Avant tout commencement d’exécution, le titulaire devra justifier qu’il est couvert par un contrat d’assurance au titre de la responsabilité civile découlant des articles 1382 à 1384 du Code Civil ainsi qu’au titre de sa responsabilité professionnelle, en cas de dommage occasionné par l’exécution du marché.</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rPr>
      </w:pPr>
    </w:p>
    <w:p w:rsidR="00320E2A" w:rsidRPr="00C10FEE" w:rsidRDefault="00320E2A" w:rsidP="00320E2A">
      <w:pPr>
        <w:rPr>
          <w:rFonts w:ascii="Marianne" w:hAnsi="Marianne"/>
          <w:b/>
        </w:rPr>
      </w:pPr>
      <w:r w:rsidRPr="00C10FEE">
        <w:rPr>
          <w:rFonts w:ascii="Marianne" w:hAnsi="Marianne"/>
          <w:b/>
        </w:rPr>
        <w:t xml:space="preserve">ARTICLE </w:t>
      </w:r>
      <w:r w:rsidR="00AC5D11">
        <w:rPr>
          <w:rFonts w:ascii="Marianne" w:hAnsi="Marianne"/>
          <w:b/>
        </w:rPr>
        <w:t>9</w:t>
      </w:r>
      <w:r w:rsidRPr="00C10FEE">
        <w:rPr>
          <w:rFonts w:ascii="Calibri" w:hAnsi="Calibri" w:cs="Calibri"/>
          <w:b/>
        </w:rPr>
        <w:t> </w:t>
      </w:r>
      <w:r w:rsidRPr="00C10FEE">
        <w:rPr>
          <w:rFonts w:ascii="Marianne" w:hAnsi="Marianne"/>
          <w:b/>
        </w:rPr>
        <w:t>: RESILIATION DU MARCHE</w:t>
      </w:r>
    </w:p>
    <w:p w:rsidR="00320E2A" w:rsidRPr="00C10FEE" w:rsidRDefault="00320E2A" w:rsidP="00320E2A">
      <w:pPr>
        <w:jc w:val="left"/>
        <w:rPr>
          <w:rFonts w:ascii="Marianne" w:hAnsi="Marianne"/>
        </w:rPr>
      </w:pPr>
    </w:p>
    <w:p w:rsidR="00320E2A" w:rsidRPr="00C10FEE" w:rsidRDefault="00320E2A" w:rsidP="00320E2A">
      <w:pPr>
        <w:rPr>
          <w:rFonts w:ascii="Marianne" w:hAnsi="Marianne"/>
        </w:rPr>
      </w:pPr>
      <w:r w:rsidRPr="00C10FEE">
        <w:rPr>
          <w:rFonts w:ascii="Marianne" w:hAnsi="Marianne"/>
        </w:rPr>
        <w:t>Seules les stipulations du CCAG-</w:t>
      </w:r>
      <w:r w:rsidR="00EA49F0" w:rsidRPr="00C10FEE">
        <w:rPr>
          <w:rFonts w:ascii="Marianne" w:hAnsi="Marianne"/>
        </w:rPr>
        <w:t>PI</w:t>
      </w:r>
      <w:r w:rsidRPr="00C10FEE">
        <w:rPr>
          <w:rFonts w:ascii="Marianne" w:hAnsi="Marianne"/>
        </w:rPr>
        <w:t>, relatives à la résiliation du marché, sont applicables.</w:t>
      </w:r>
    </w:p>
    <w:p w:rsidR="00320E2A" w:rsidRPr="00C10FEE" w:rsidRDefault="00320E2A" w:rsidP="00320E2A">
      <w:pPr>
        <w:rPr>
          <w:rFonts w:ascii="Marianne" w:hAnsi="Marianne"/>
        </w:rPr>
      </w:pPr>
    </w:p>
    <w:p w:rsidR="00320E2A" w:rsidRPr="00C10FEE" w:rsidRDefault="00320E2A" w:rsidP="00320E2A">
      <w:pPr>
        <w:rPr>
          <w:rFonts w:ascii="Marianne" w:hAnsi="Marianne"/>
        </w:rPr>
      </w:pPr>
      <w:r w:rsidRPr="00C10FEE">
        <w:rPr>
          <w:rFonts w:ascii="Marianne" w:hAnsi="Marianne"/>
        </w:rPr>
        <w:t>D’autre part, en cas d’inexactitude des documents et renseignements mentionnés aux articles 44 et 46 du Code des marchés publics ou de refus de produire les pièces prévues aux articles D.8222-5 ou D.822-7 à 8 du Code du Travail conformément à l’article 46-I.1 du Code de</w:t>
      </w:r>
      <w:r w:rsidR="00F15FE9">
        <w:rPr>
          <w:rFonts w:ascii="Marianne" w:hAnsi="Marianne"/>
        </w:rPr>
        <w:t xml:space="preserve"> la commande </w:t>
      </w:r>
      <w:r w:rsidRPr="00C10FEE">
        <w:rPr>
          <w:rFonts w:ascii="Marianne" w:hAnsi="Marianne"/>
        </w:rPr>
        <w:t>publi</w:t>
      </w:r>
      <w:r w:rsidR="00F15FE9">
        <w:rPr>
          <w:rFonts w:ascii="Marianne" w:hAnsi="Marianne"/>
        </w:rPr>
        <w:t>que</w:t>
      </w:r>
      <w:r w:rsidRPr="00C10FEE">
        <w:rPr>
          <w:rFonts w:ascii="Marianne" w:hAnsi="Marianne"/>
        </w:rPr>
        <w:t>, il sera fait application aux torts du titulaire des conditions de résiliation prévues par le marché.</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b/>
        </w:rPr>
      </w:pPr>
      <w:r w:rsidRPr="00C10FEE">
        <w:rPr>
          <w:rFonts w:ascii="Marianne" w:hAnsi="Marianne"/>
          <w:b/>
        </w:rPr>
        <w:t>ARTICLE 1</w:t>
      </w:r>
      <w:r w:rsidR="00AC5D11">
        <w:rPr>
          <w:rFonts w:ascii="Marianne" w:hAnsi="Marianne"/>
          <w:b/>
        </w:rPr>
        <w:t>0</w:t>
      </w:r>
      <w:r w:rsidRPr="00C10FEE">
        <w:rPr>
          <w:rFonts w:ascii="Calibri" w:hAnsi="Calibri" w:cs="Calibri"/>
          <w:b/>
        </w:rPr>
        <w:t> </w:t>
      </w:r>
      <w:r w:rsidRPr="00C10FEE">
        <w:rPr>
          <w:rFonts w:ascii="Marianne" w:hAnsi="Marianne"/>
          <w:b/>
        </w:rPr>
        <w:t>: DROIT ET LANGUE</w:t>
      </w:r>
    </w:p>
    <w:p w:rsidR="00320E2A" w:rsidRPr="00C10FEE" w:rsidRDefault="00320E2A" w:rsidP="00320E2A">
      <w:pPr>
        <w:jc w:val="left"/>
        <w:rPr>
          <w:rFonts w:ascii="Marianne" w:hAnsi="Marianne"/>
        </w:rPr>
      </w:pPr>
    </w:p>
    <w:p w:rsidR="00320E2A" w:rsidRPr="00C10FEE" w:rsidRDefault="00320E2A" w:rsidP="00320E2A">
      <w:pPr>
        <w:rPr>
          <w:rFonts w:ascii="Marianne" w:hAnsi="Marianne"/>
        </w:rPr>
      </w:pPr>
      <w:r w:rsidRPr="00C10FEE">
        <w:rPr>
          <w:rFonts w:ascii="Marianne" w:hAnsi="Marianne"/>
        </w:rPr>
        <w:t>En cas de litige, le droit français est le seul applicable. Les tribunaux français sont les seuls compétents.</w:t>
      </w:r>
    </w:p>
    <w:p w:rsidR="00320E2A" w:rsidRPr="00C10FEE" w:rsidRDefault="00320E2A" w:rsidP="00320E2A">
      <w:pPr>
        <w:rPr>
          <w:rFonts w:ascii="Marianne" w:hAnsi="Marianne"/>
        </w:rPr>
      </w:pPr>
      <w:r w:rsidRPr="00C10FEE">
        <w:rPr>
          <w:rFonts w:ascii="Marianne" w:hAnsi="Marianne"/>
        </w:rPr>
        <w:t>Pour tout recours, le tribunal administratif compétent est celui de Caen.</w:t>
      </w:r>
    </w:p>
    <w:p w:rsidR="00320E2A" w:rsidRPr="00C10FEE" w:rsidRDefault="00320E2A" w:rsidP="00320E2A">
      <w:pPr>
        <w:jc w:val="left"/>
        <w:rPr>
          <w:rFonts w:ascii="Marianne" w:hAnsi="Marianne"/>
        </w:rPr>
      </w:pPr>
    </w:p>
    <w:p w:rsidR="00320E2A" w:rsidRPr="00C10FEE" w:rsidRDefault="00320E2A" w:rsidP="00320E2A">
      <w:pPr>
        <w:rPr>
          <w:rFonts w:ascii="Marianne" w:hAnsi="Marianne"/>
        </w:rPr>
      </w:pPr>
      <w:r w:rsidRPr="00C10FEE">
        <w:rPr>
          <w:rFonts w:ascii="Marianne" w:hAnsi="Marianne"/>
        </w:rPr>
        <w:lastRenderedPageBreak/>
        <w:t>Tous les documents, inscriptions sur matériel, correspondances, factures ou mode d’emploi doivent être rédigés en français.</w:t>
      </w:r>
    </w:p>
    <w:p w:rsidR="007E25BA" w:rsidRDefault="007E25BA" w:rsidP="00320E2A">
      <w:pPr>
        <w:rPr>
          <w:rFonts w:ascii="Marianne" w:hAnsi="Marianne"/>
        </w:rPr>
      </w:pPr>
    </w:p>
    <w:p w:rsidR="00320E2A" w:rsidRPr="00C10FEE" w:rsidRDefault="00320E2A" w:rsidP="00320E2A">
      <w:pPr>
        <w:rPr>
          <w:rFonts w:ascii="Marianne" w:hAnsi="Marianne"/>
        </w:rPr>
      </w:pPr>
      <w:r w:rsidRPr="00C10FEE">
        <w:rPr>
          <w:rFonts w:ascii="Marianne" w:hAnsi="Marianne"/>
        </w:rPr>
        <w:t>Si le titulaire est établi dans un autre pays de l’Union Européenne sans avoir d’établissement en France, il facturera ses prestations hors TVA et aura droit à ce que l’administration lui communique un numéro d’identification fiscal.</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b/>
        </w:rPr>
      </w:pPr>
      <w:r w:rsidRPr="00C10FEE">
        <w:rPr>
          <w:rFonts w:ascii="Marianne" w:hAnsi="Marianne"/>
          <w:b/>
        </w:rPr>
        <w:t>ARTICLE 1</w:t>
      </w:r>
      <w:r w:rsidR="00AC5D11">
        <w:rPr>
          <w:rFonts w:ascii="Marianne" w:hAnsi="Marianne"/>
          <w:b/>
        </w:rPr>
        <w:t>1</w:t>
      </w:r>
      <w:r w:rsidRPr="00C10FEE">
        <w:rPr>
          <w:rFonts w:ascii="Calibri" w:hAnsi="Calibri" w:cs="Calibri"/>
          <w:b/>
        </w:rPr>
        <w:t> </w:t>
      </w:r>
      <w:r w:rsidRPr="00C10FEE">
        <w:rPr>
          <w:rFonts w:ascii="Marianne" w:hAnsi="Marianne"/>
          <w:b/>
        </w:rPr>
        <w:t>: CLAUSES COMPLEMENTAIRES</w:t>
      </w:r>
    </w:p>
    <w:p w:rsidR="00320E2A" w:rsidRPr="00C10FEE" w:rsidRDefault="00320E2A" w:rsidP="00320E2A">
      <w:pPr>
        <w:jc w:val="left"/>
        <w:rPr>
          <w:rFonts w:ascii="Marianne" w:hAnsi="Marianne"/>
        </w:rPr>
      </w:pPr>
    </w:p>
    <w:p w:rsidR="00320E2A" w:rsidRPr="00C10FEE" w:rsidRDefault="00320E2A" w:rsidP="00320E2A">
      <w:pPr>
        <w:rPr>
          <w:rFonts w:ascii="Marianne" w:hAnsi="Marianne"/>
        </w:rPr>
      </w:pPr>
      <w:r w:rsidRPr="00C10FEE">
        <w:rPr>
          <w:rFonts w:ascii="Marianne" w:hAnsi="Marianne"/>
        </w:rPr>
        <w:t>Les prix sont réputés comprendre toutes les charges liées aux prestations, y compris, le cas échéant, tous les frais afférents notamment aux frais de déplacement.</w:t>
      </w:r>
    </w:p>
    <w:p w:rsidR="00D835A9" w:rsidRPr="00C10FEE" w:rsidRDefault="00D835A9" w:rsidP="00320E2A">
      <w:pPr>
        <w:jc w:val="left"/>
        <w:rPr>
          <w:rFonts w:ascii="Marianne" w:hAnsi="Marianne"/>
        </w:rPr>
      </w:pPr>
    </w:p>
    <w:p w:rsidR="00D835A9" w:rsidRPr="00C10FEE" w:rsidRDefault="00D835A9" w:rsidP="00320E2A">
      <w:pPr>
        <w:rPr>
          <w:rFonts w:ascii="Marianne" w:hAnsi="Marianne"/>
          <w:b/>
        </w:rPr>
      </w:pPr>
    </w:p>
    <w:p w:rsidR="00320E2A" w:rsidRPr="00C10FEE" w:rsidRDefault="00320E2A" w:rsidP="00320E2A">
      <w:pPr>
        <w:rPr>
          <w:rFonts w:ascii="Marianne" w:hAnsi="Marianne"/>
          <w:b/>
        </w:rPr>
      </w:pPr>
      <w:r w:rsidRPr="00C10FEE">
        <w:rPr>
          <w:rFonts w:ascii="Marianne" w:hAnsi="Marianne"/>
          <w:b/>
        </w:rPr>
        <w:t>ARTICLE 1</w:t>
      </w:r>
      <w:r w:rsidR="0010114E">
        <w:rPr>
          <w:rFonts w:ascii="Marianne" w:hAnsi="Marianne"/>
          <w:b/>
        </w:rPr>
        <w:t>2</w:t>
      </w:r>
      <w:r w:rsidRPr="00C10FEE">
        <w:rPr>
          <w:rFonts w:ascii="Calibri" w:hAnsi="Calibri" w:cs="Calibri"/>
          <w:b/>
        </w:rPr>
        <w:t> </w:t>
      </w:r>
      <w:r w:rsidRPr="00C10FEE">
        <w:rPr>
          <w:rFonts w:ascii="Marianne" w:hAnsi="Marianne"/>
          <w:b/>
        </w:rPr>
        <w:t>: CLAUSES TECHNIQUES PARTICULIERES</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i/>
        </w:rPr>
      </w:pPr>
      <w:r w:rsidRPr="00C10FEE">
        <w:rPr>
          <w:rFonts w:ascii="Marianne" w:hAnsi="Marianne"/>
          <w:i/>
        </w:rPr>
        <w:t>1</w:t>
      </w:r>
      <w:r w:rsidR="0010114E">
        <w:rPr>
          <w:rFonts w:ascii="Marianne" w:hAnsi="Marianne"/>
          <w:i/>
        </w:rPr>
        <w:t>2</w:t>
      </w:r>
      <w:r w:rsidRPr="00C10FEE">
        <w:rPr>
          <w:rFonts w:ascii="Marianne" w:hAnsi="Marianne"/>
          <w:i/>
        </w:rPr>
        <w:t>.1</w:t>
      </w:r>
      <w:r w:rsidRPr="00C10FEE">
        <w:rPr>
          <w:rFonts w:ascii="Marianne" w:hAnsi="Marianne"/>
          <w:i/>
        </w:rPr>
        <w:tab/>
        <w:t xml:space="preserve"> Objet du marché</w:t>
      </w:r>
    </w:p>
    <w:p w:rsidR="00320E2A" w:rsidRPr="00C10FEE" w:rsidRDefault="00320E2A" w:rsidP="00320E2A">
      <w:pPr>
        <w:jc w:val="left"/>
        <w:rPr>
          <w:rFonts w:ascii="Marianne" w:hAnsi="Marianne"/>
        </w:rPr>
      </w:pPr>
    </w:p>
    <w:p w:rsidR="00320E2A" w:rsidRPr="00C10FEE" w:rsidRDefault="00320E2A" w:rsidP="00320E2A">
      <w:pPr>
        <w:rPr>
          <w:rFonts w:ascii="Marianne" w:hAnsi="Marianne"/>
        </w:rPr>
      </w:pPr>
      <w:r w:rsidRPr="00C10FEE">
        <w:rPr>
          <w:rFonts w:ascii="Marianne" w:hAnsi="Marianne"/>
        </w:rPr>
        <w:t>La présente consultation a pour objet la nomination d’un commissaire aux comptes qui se verra confié une mission d’audit et de certification des comptes annuels qui portera sur les exercices 20</w:t>
      </w:r>
      <w:r w:rsidR="00C10FEE">
        <w:rPr>
          <w:rFonts w:ascii="Marianne" w:hAnsi="Marianne"/>
        </w:rPr>
        <w:t>2</w:t>
      </w:r>
      <w:r w:rsidR="00E76FBC">
        <w:rPr>
          <w:rFonts w:ascii="Marianne" w:hAnsi="Marianne"/>
        </w:rPr>
        <w:t>5</w:t>
      </w:r>
      <w:r w:rsidRPr="00C10FEE">
        <w:rPr>
          <w:rFonts w:ascii="Marianne" w:hAnsi="Marianne"/>
        </w:rPr>
        <w:t xml:space="preserve"> à 20</w:t>
      </w:r>
      <w:r w:rsidR="005E229D">
        <w:rPr>
          <w:rFonts w:ascii="Marianne" w:hAnsi="Marianne"/>
        </w:rPr>
        <w:t>3</w:t>
      </w:r>
      <w:r w:rsidR="00E76FBC">
        <w:rPr>
          <w:rFonts w:ascii="Marianne" w:hAnsi="Marianne"/>
        </w:rPr>
        <w:t>0</w:t>
      </w:r>
      <w:bookmarkStart w:id="0" w:name="_GoBack"/>
      <w:bookmarkEnd w:id="0"/>
      <w:r w:rsidRPr="00C10FEE">
        <w:rPr>
          <w:rFonts w:ascii="Marianne" w:hAnsi="Marianne"/>
        </w:rPr>
        <w:t>. Dans le cadre de sa mission, le commissaire aux comptes pourra, dans le respect des règles d’indépendance, donner des avis et conseils pour assurer la fiabilité des comptes, le fonctionnement régulier des procédures comptables, la qualité de l’information financière.</w:t>
      </w:r>
    </w:p>
    <w:p w:rsidR="00320E2A" w:rsidRPr="00C10FEE" w:rsidRDefault="00320E2A" w:rsidP="00320E2A">
      <w:pPr>
        <w:jc w:val="left"/>
        <w:rPr>
          <w:rFonts w:ascii="Marianne" w:hAnsi="Marianne"/>
        </w:rPr>
      </w:pPr>
    </w:p>
    <w:p w:rsidR="00C91F9C" w:rsidRPr="00C10FEE" w:rsidRDefault="00C91F9C" w:rsidP="00320E2A">
      <w:pPr>
        <w:jc w:val="left"/>
        <w:rPr>
          <w:rFonts w:ascii="Marianne" w:hAnsi="Marianne"/>
        </w:rPr>
      </w:pPr>
    </w:p>
    <w:p w:rsidR="00320E2A" w:rsidRPr="00C10FEE" w:rsidRDefault="00320E2A" w:rsidP="00320E2A">
      <w:pPr>
        <w:jc w:val="left"/>
        <w:rPr>
          <w:rFonts w:ascii="Marianne" w:hAnsi="Marianne"/>
          <w:i/>
        </w:rPr>
      </w:pPr>
      <w:r w:rsidRPr="00C10FEE">
        <w:rPr>
          <w:rFonts w:ascii="Marianne" w:hAnsi="Marianne"/>
          <w:i/>
        </w:rPr>
        <w:t>1</w:t>
      </w:r>
      <w:r w:rsidR="0010114E">
        <w:rPr>
          <w:rFonts w:ascii="Marianne" w:hAnsi="Marianne"/>
          <w:i/>
        </w:rPr>
        <w:t>2</w:t>
      </w:r>
      <w:r w:rsidRPr="00C10FEE">
        <w:rPr>
          <w:rFonts w:ascii="Marianne" w:hAnsi="Marianne"/>
          <w:i/>
        </w:rPr>
        <w:t xml:space="preserve">.2 </w:t>
      </w:r>
      <w:r w:rsidRPr="00C10FEE">
        <w:rPr>
          <w:rFonts w:ascii="Marianne" w:hAnsi="Marianne"/>
          <w:i/>
        </w:rPr>
        <w:tab/>
        <w:t>Présentation du cercle de la base de défense de Cherbourg</w:t>
      </w:r>
    </w:p>
    <w:p w:rsidR="00320E2A" w:rsidRPr="00C10FEE" w:rsidRDefault="00320E2A" w:rsidP="00320E2A">
      <w:pPr>
        <w:jc w:val="left"/>
        <w:rPr>
          <w:rFonts w:ascii="Marianne" w:hAnsi="Marianne"/>
        </w:rPr>
      </w:pPr>
    </w:p>
    <w:p w:rsidR="00320E2A" w:rsidRPr="00C10FEE" w:rsidRDefault="00320E2A" w:rsidP="00C91F9C">
      <w:pPr>
        <w:rPr>
          <w:rFonts w:ascii="Marianne" w:hAnsi="Marianne"/>
        </w:rPr>
      </w:pPr>
      <w:r w:rsidRPr="00C10FEE">
        <w:rPr>
          <w:rFonts w:ascii="Marianne" w:hAnsi="Marianne"/>
        </w:rPr>
        <w:t>Le cercle de la base de défense de Cherbourg est un établissement public à caractère administratif</w:t>
      </w:r>
      <w:r w:rsidR="001C3A34" w:rsidRPr="00C10FEE">
        <w:rPr>
          <w:rFonts w:ascii="Marianne" w:hAnsi="Marianne"/>
        </w:rPr>
        <w:t xml:space="preserve"> (E.P.A)</w:t>
      </w:r>
      <w:r w:rsidRPr="00C10FEE">
        <w:rPr>
          <w:rFonts w:ascii="Marianne" w:hAnsi="Marianne"/>
        </w:rPr>
        <w:t>, en charge de l’hôtellerie-restauration</w:t>
      </w:r>
      <w:r w:rsidR="001C3A34" w:rsidRPr="00C10FEE">
        <w:rPr>
          <w:rFonts w:ascii="Marianne" w:hAnsi="Marianne"/>
        </w:rPr>
        <w:t xml:space="preserve"> et d’un Siège (CERCLE)</w:t>
      </w:r>
      <w:r w:rsidRPr="00C10FEE">
        <w:rPr>
          <w:rFonts w:ascii="Marianne" w:hAnsi="Marianne"/>
        </w:rPr>
        <w:t xml:space="preserve"> des loisirs</w:t>
      </w:r>
      <w:r w:rsidR="001C3A34" w:rsidRPr="00C10FEE">
        <w:rPr>
          <w:rFonts w:ascii="Marianne" w:hAnsi="Marianne"/>
        </w:rPr>
        <w:t xml:space="preserve"> (S.L.R) d’unités de gestions bars et boutiques (UG) d’un Club Sportif et Artistique (C.S.A.M), d’un Club nautique (CNMC)</w:t>
      </w:r>
      <w:r w:rsidRPr="00C10FEE">
        <w:rPr>
          <w:rFonts w:ascii="Marianne" w:hAnsi="Marianne"/>
        </w:rPr>
        <w:t xml:space="preserve"> au profit des ressortissants de la base de défense de Cherbourg.</w:t>
      </w:r>
    </w:p>
    <w:p w:rsidR="00320E2A" w:rsidRPr="00C10FEE" w:rsidRDefault="00320E2A" w:rsidP="00320E2A">
      <w:pPr>
        <w:rPr>
          <w:rFonts w:ascii="Marianne" w:hAnsi="Marianne"/>
        </w:rPr>
      </w:pPr>
    </w:p>
    <w:p w:rsidR="00320E2A" w:rsidRPr="006B6826" w:rsidRDefault="00320E2A" w:rsidP="00320E2A">
      <w:pPr>
        <w:rPr>
          <w:rFonts w:ascii="Marianne" w:hAnsi="Marianne"/>
          <w:color w:val="FF0000"/>
        </w:rPr>
      </w:pPr>
      <w:r w:rsidRPr="00C10FEE">
        <w:rPr>
          <w:rFonts w:ascii="Marianne" w:hAnsi="Marianne"/>
        </w:rPr>
        <w:t xml:space="preserve">Chiffres </w:t>
      </w:r>
      <w:r w:rsidR="001C3A34" w:rsidRPr="00C10FEE">
        <w:rPr>
          <w:rFonts w:ascii="Marianne" w:hAnsi="Marianne"/>
        </w:rPr>
        <w:t xml:space="preserve">consolidés </w:t>
      </w:r>
      <w:r w:rsidRPr="00C10FEE">
        <w:rPr>
          <w:rFonts w:ascii="Marianne" w:hAnsi="Marianne"/>
        </w:rPr>
        <w:t>au 31/12/</w:t>
      </w:r>
      <w:r w:rsidR="00D835A9" w:rsidRPr="00414F18">
        <w:rPr>
          <w:rFonts w:ascii="Marianne" w:hAnsi="Marianne"/>
        </w:rPr>
        <w:t>202</w:t>
      </w:r>
      <w:r w:rsidR="00414F18" w:rsidRPr="00414F18">
        <w:rPr>
          <w:rFonts w:ascii="Marianne" w:hAnsi="Marianne"/>
        </w:rPr>
        <w:t>4</w:t>
      </w:r>
      <w:r w:rsidRPr="00414F18">
        <w:rPr>
          <w:rFonts w:ascii="Calibri" w:hAnsi="Calibri" w:cs="Calibri"/>
        </w:rPr>
        <w:t> </w:t>
      </w:r>
      <w:r w:rsidRPr="00414F18">
        <w:rPr>
          <w:rFonts w:ascii="Marianne" w:hAnsi="Marianne"/>
        </w:rPr>
        <w:t xml:space="preserve">: </w:t>
      </w:r>
    </w:p>
    <w:tbl>
      <w:tblPr>
        <w:tblStyle w:val="Grilledutableau1"/>
        <w:tblW w:w="4866" w:type="pct"/>
        <w:tblLayout w:type="fixed"/>
        <w:tblLook w:val="01E0" w:firstRow="1" w:lastRow="1" w:firstColumn="1" w:lastColumn="1" w:noHBand="0" w:noVBand="0"/>
      </w:tblPr>
      <w:tblGrid>
        <w:gridCol w:w="3085"/>
        <w:gridCol w:w="1985"/>
        <w:gridCol w:w="1985"/>
        <w:gridCol w:w="1983"/>
      </w:tblGrid>
      <w:tr w:rsidR="00414F18" w:rsidRPr="006B6826" w:rsidTr="00F04719">
        <w:trPr>
          <w:trHeight w:val="555"/>
        </w:trPr>
        <w:tc>
          <w:tcPr>
            <w:tcW w:w="1707" w:type="pct"/>
            <w:vAlign w:val="center"/>
          </w:tcPr>
          <w:p w:rsidR="00414F18" w:rsidRPr="001E1D06" w:rsidRDefault="00414F18" w:rsidP="00F04719">
            <w:pPr>
              <w:jc w:val="center"/>
              <w:rPr>
                <w:rFonts w:ascii="Marianne" w:hAnsi="Marianne"/>
                <w:b/>
              </w:rPr>
            </w:pPr>
            <w:r w:rsidRPr="001E1D06">
              <w:rPr>
                <w:rFonts w:ascii="Marianne" w:hAnsi="Marianne"/>
                <w:b/>
              </w:rPr>
              <w:t>E.P.A</w:t>
            </w:r>
          </w:p>
        </w:tc>
        <w:tc>
          <w:tcPr>
            <w:tcW w:w="1098" w:type="pct"/>
            <w:vAlign w:val="center"/>
          </w:tcPr>
          <w:p w:rsidR="00414F18" w:rsidRPr="001E1D06" w:rsidRDefault="00414F18" w:rsidP="00F04719">
            <w:pPr>
              <w:jc w:val="center"/>
              <w:rPr>
                <w:rFonts w:ascii="Marianne" w:hAnsi="Marianne"/>
                <w:b/>
                <w:i/>
              </w:rPr>
            </w:pPr>
            <w:r w:rsidRPr="001E1D06">
              <w:rPr>
                <w:rFonts w:ascii="Marianne" w:hAnsi="Marianne"/>
                <w:b/>
                <w:i/>
              </w:rPr>
              <w:t>Actif net</w:t>
            </w:r>
          </w:p>
          <w:p w:rsidR="00414F18" w:rsidRPr="001E1D06" w:rsidRDefault="00414F18" w:rsidP="00F04719">
            <w:pPr>
              <w:jc w:val="center"/>
              <w:rPr>
                <w:rFonts w:ascii="Marianne" w:hAnsi="Marianne"/>
                <w:b/>
              </w:rPr>
            </w:pPr>
            <w:r w:rsidRPr="001E1D06">
              <w:rPr>
                <w:rFonts w:ascii="Marianne" w:hAnsi="Marianne"/>
                <w:b/>
              </w:rPr>
              <w:t>en €</w:t>
            </w:r>
          </w:p>
        </w:tc>
        <w:tc>
          <w:tcPr>
            <w:tcW w:w="1098" w:type="pct"/>
            <w:vAlign w:val="center"/>
          </w:tcPr>
          <w:p w:rsidR="00414F18" w:rsidRPr="001E1D06" w:rsidRDefault="00414F18" w:rsidP="00F04719">
            <w:pPr>
              <w:jc w:val="center"/>
              <w:rPr>
                <w:rFonts w:ascii="Marianne" w:hAnsi="Marianne"/>
                <w:b/>
                <w:i/>
              </w:rPr>
            </w:pPr>
            <w:r w:rsidRPr="001E1D06">
              <w:rPr>
                <w:rFonts w:ascii="Marianne" w:hAnsi="Marianne"/>
                <w:b/>
                <w:i/>
              </w:rPr>
              <w:t>Produits d’exploitation</w:t>
            </w:r>
          </w:p>
          <w:p w:rsidR="00414F18" w:rsidRPr="001E1D06" w:rsidRDefault="00414F18" w:rsidP="00F04719">
            <w:pPr>
              <w:jc w:val="center"/>
              <w:rPr>
                <w:rFonts w:ascii="Marianne" w:hAnsi="Marianne"/>
                <w:b/>
                <w:i/>
              </w:rPr>
            </w:pPr>
            <w:r w:rsidRPr="001E1D06">
              <w:rPr>
                <w:rFonts w:ascii="Marianne" w:hAnsi="Marianne"/>
                <w:b/>
              </w:rPr>
              <w:t>en €</w:t>
            </w:r>
          </w:p>
        </w:tc>
        <w:tc>
          <w:tcPr>
            <w:tcW w:w="1097" w:type="pct"/>
            <w:vAlign w:val="center"/>
          </w:tcPr>
          <w:p w:rsidR="00414F18" w:rsidRPr="001E1D06" w:rsidRDefault="00414F18" w:rsidP="00F04719">
            <w:pPr>
              <w:jc w:val="center"/>
              <w:rPr>
                <w:rFonts w:ascii="Marianne" w:hAnsi="Marianne"/>
                <w:b/>
                <w:i/>
              </w:rPr>
            </w:pPr>
            <w:r w:rsidRPr="001E1D06">
              <w:rPr>
                <w:rFonts w:ascii="Marianne" w:hAnsi="Marianne"/>
                <w:b/>
                <w:i/>
              </w:rPr>
              <w:t>Produits financiers</w:t>
            </w:r>
          </w:p>
          <w:p w:rsidR="00414F18" w:rsidRPr="001E1D06" w:rsidRDefault="00414F18" w:rsidP="00F04719">
            <w:pPr>
              <w:jc w:val="center"/>
              <w:rPr>
                <w:rFonts w:ascii="Marianne" w:hAnsi="Marianne"/>
                <w:b/>
                <w:i/>
              </w:rPr>
            </w:pPr>
            <w:r w:rsidRPr="001E1D06">
              <w:rPr>
                <w:rFonts w:ascii="Marianne" w:hAnsi="Marianne"/>
                <w:b/>
              </w:rPr>
              <w:t>en €</w:t>
            </w:r>
          </w:p>
        </w:tc>
      </w:tr>
      <w:tr w:rsidR="00414F18" w:rsidRPr="006B6826" w:rsidTr="00F04719">
        <w:trPr>
          <w:trHeight w:val="555"/>
        </w:trPr>
        <w:tc>
          <w:tcPr>
            <w:tcW w:w="1707" w:type="pct"/>
            <w:vAlign w:val="center"/>
          </w:tcPr>
          <w:p w:rsidR="00414F18" w:rsidRPr="001E1D06" w:rsidRDefault="00414F18" w:rsidP="00F04719">
            <w:pPr>
              <w:jc w:val="left"/>
              <w:rPr>
                <w:rFonts w:ascii="Marianne" w:hAnsi="Marianne"/>
                <w:b/>
              </w:rPr>
            </w:pPr>
            <w:r w:rsidRPr="001E1D06">
              <w:rPr>
                <w:rFonts w:ascii="Marianne" w:hAnsi="Marianne"/>
                <w:b/>
                <w:i/>
              </w:rPr>
              <w:t>CERCLE</w:t>
            </w:r>
          </w:p>
        </w:tc>
        <w:tc>
          <w:tcPr>
            <w:tcW w:w="1098" w:type="pct"/>
            <w:vAlign w:val="center"/>
          </w:tcPr>
          <w:p w:rsidR="00414F18" w:rsidRPr="001E1D06" w:rsidRDefault="00414F18" w:rsidP="00F04719">
            <w:pPr>
              <w:jc w:val="center"/>
              <w:rPr>
                <w:rFonts w:ascii="Marianne" w:hAnsi="Marianne"/>
                <w:b/>
                <w:i/>
              </w:rPr>
            </w:pPr>
            <w:r w:rsidRPr="001E1D06">
              <w:rPr>
                <w:rFonts w:ascii="Marianne" w:hAnsi="Marianne"/>
                <w:b/>
                <w:i/>
              </w:rPr>
              <w:t>4</w:t>
            </w:r>
            <w:r w:rsidRPr="001E1D06">
              <w:rPr>
                <w:rFonts w:ascii="Calibri" w:hAnsi="Calibri" w:cs="Calibri"/>
                <w:b/>
                <w:i/>
              </w:rPr>
              <w:t> </w:t>
            </w:r>
            <w:r w:rsidRPr="001E1D06">
              <w:rPr>
                <w:rFonts w:ascii="Marianne" w:hAnsi="Marianne"/>
                <w:b/>
                <w:i/>
              </w:rPr>
              <w:t>056</w:t>
            </w:r>
            <w:r w:rsidRPr="001E1D06">
              <w:rPr>
                <w:rFonts w:ascii="Calibri" w:hAnsi="Calibri" w:cs="Calibri"/>
                <w:b/>
                <w:i/>
              </w:rPr>
              <w:t> </w:t>
            </w:r>
            <w:r w:rsidRPr="001E1D06">
              <w:rPr>
                <w:rFonts w:ascii="Marianne" w:hAnsi="Marianne"/>
                <w:b/>
                <w:i/>
              </w:rPr>
              <w:t>571,59</w:t>
            </w:r>
          </w:p>
        </w:tc>
        <w:tc>
          <w:tcPr>
            <w:tcW w:w="1098" w:type="pct"/>
            <w:vAlign w:val="center"/>
          </w:tcPr>
          <w:p w:rsidR="00414F18" w:rsidRPr="001E1D06" w:rsidRDefault="00414F18" w:rsidP="00F04719">
            <w:pPr>
              <w:jc w:val="center"/>
              <w:rPr>
                <w:rFonts w:ascii="Marianne" w:hAnsi="Marianne"/>
                <w:b/>
                <w:i/>
              </w:rPr>
            </w:pPr>
            <w:r w:rsidRPr="001E1D06">
              <w:rPr>
                <w:rFonts w:ascii="Marianne" w:hAnsi="Marianne"/>
                <w:b/>
                <w:i/>
              </w:rPr>
              <w:t>2</w:t>
            </w:r>
            <w:r w:rsidRPr="001E1D06">
              <w:rPr>
                <w:rFonts w:ascii="Calibri" w:hAnsi="Calibri" w:cs="Calibri"/>
                <w:b/>
                <w:i/>
              </w:rPr>
              <w:t> </w:t>
            </w:r>
            <w:r w:rsidRPr="001E1D06">
              <w:rPr>
                <w:rFonts w:ascii="Marianne" w:hAnsi="Marianne"/>
                <w:b/>
                <w:i/>
              </w:rPr>
              <w:t>518</w:t>
            </w:r>
            <w:r w:rsidRPr="001E1D06">
              <w:rPr>
                <w:rFonts w:ascii="Calibri" w:hAnsi="Calibri" w:cs="Calibri"/>
                <w:b/>
                <w:i/>
              </w:rPr>
              <w:t> </w:t>
            </w:r>
            <w:r w:rsidRPr="001E1D06">
              <w:rPr>
                <w:rFonts w:ascii="Marianne" w:hAnsi="Marianne"/>
                <w:b/>
                <w:i/>
              </w:rPr>
              <w:t>259,74</w:t>
            </w:r>
          </w:p>
        </w:tc>
        <w:tc>
          <w:tcPr>
            <w:tcW w:w="1097" w:type="pct"/>
            <w:vAlign w:val="center"/>
          </w:tcPr>
          <w:p w:rsidR="00414F18" w:rsidRPr="001E1D06" w:rsidRDefault="00414F18" w:rsidP="00F04719">
            <w:pPr>
              <w:jc w:val="center"/>
              <w:rPr>
                <w:rFonts w:ascii="Marianne" w:hAnsi="Marianne"/>
                <w:b/>
                <w:i/>
              </w:rPr>
            </w:pPr>
            <w:r w:rsidRPr="001E1D06">
              <w:rPr>
                <w:rFonts w:ascii="Marianne" w:hAnsi="Marianne"/>
                <w:b/>
                <w:i/>
              </w:rPr>
              <w:t>13</w:t>
            </w:r>
            <w:r w:rsidRPr="001E1D06">
              <w:rPr>
                <w:rFonts w:ascii="Calibri" w:hAnsi="Calibri" w:cs="Calibri"/>
                <w:b/>
                <w:i/>
              </w:rPr>
              <w:t> </w:t>
            </w:r>
            <w:r w:rsidRPr="001E1D06">
              <w:rPr>
                <w:rFonts w:ascii="Marianne" w:hAnsi="Marianne"/>
                <w:b/>
                <w:i/>
              </w:rPr>
              <w:t>605,28</w:t>
            </w:r>
          </w:p>
        </w:tc>
      </w:tr>
      <w:tr w:rsidR="00414F18" w:rsidRPr="006B6826" w:rsidTr="00F04719">
        <w:trPr>
          <w:trHeight w:val="555"/>
        </w:trPr>
        <w:tc>
          <w:tcPr>
            <w:tcW w:w="1707" w:type="pct"/>
            <w:vAlign w:val="center"/>
          </w:tcPr>
          <w:p w:rsidR="00414F18" w:rsidRPr="001E1D06" w:rsidRDefault="00414F18" w:rsidP="00F04719">
            <w:pPr>
              <w:jc w:val="center"/>
              <w:rPr>
                <w:rFonts w:ascii="Marianne" w:hAnsi="Marianne"/>
                <w:b/>
                <w:i/>
              </w:rPr>
            </w:pPr>
            <w:r w:rsidRPr="001E1D06">
              <w:rPr>
                <w:rFonts w:ascii="Marianne" w:hAnsi="Marianne"/>
                <w:b/>
                <w:i/>
              </w:rPr>
              <w:t>Chantereyne</w:t>
            </w:r>
          </w:p>
        </w:tc>
        <w:tc>
          <w:tcPr>
            <w:tcW w:w="1098" w:type="pct"/>
            <w:shd w:val="clear" w:color="auto" w:fill="D9D9D9" w:themeFill="background1" w:themeFillShade="D9"/>
            <w:vAlign w:val="center"/>
          </w:tcPr>
          <w:p w:rsidR="00414F18" w:rsidRPr="001E1D06" w:rsidRDefault="00414F18" w:rsidP="00F04719">
            <w:pPr>
              <w:jc w:val="center"/>
              <w:rPr>
                <w:rFonts w:ascii="Marianne" w:hAnsi="Marianne"/>
                <w:highlight w:val="lightGray"/>
              </w:rPr>
            </w:pPr>
          </w:p>
        </w:tc>
        <w:tc>
          <w:tcPr>
            <w:tcW w:w="1098" w:type="pct"/>
            <w:vAlign w:val="center"/>
          </w:tcPr>
          <w:p w:rsidR="00414F18" w:rsidRPr="001E1D06" w:rsidRDefault="00414F18" w:rsidP="00F04719">
            <w:pPr>
              <w:jc w:val="center"/>
              <w:rPr>
                <w:rFonts w:ascii="Marianne" w:hAnsi="Marianne"/>
                <w:b/>
              </w:rPr>
            </w:pPr>
            <w:r w:rsidRPr="001E1D06">
              <w:rPr>
                <w:rFonts w:ascii="Marianne" w:hAnsi="Marianne"/>
                <w:b/>
              </w:rPr>
              <w:t>834</w:t>
            </w:r>
            <w:r w:rsidRPr="001E1D06">
              <w:rPr>
                <w:rFonts w:ascii="Calibri" w:hAnsi="Calibri" w:cs="Calibri"/>
                <w:b/>
              </w:rPr>
              <w:t> </w:t>
            </w:r>
            <w:r w:rsidRPr="001E1D06">
              <w:rPr>
                <w:rFonts w:ascii="Marianne" w:hAnsi="Marianne"/>
                <w:b/>
              </w:rPr>
              <w:t>395,55</w:t>
            </w:r>
          </w:p>
        </w:tc>
        <w:tc>
          <w:tcPr>
            <w:tcW w:w="1097" w:type="pct"/>
            <w:shd w:val="clear" w:color="auto" w:fill="D9D9D9" w:themeFill="background1" w:themeFillShade="D9"/>
            <w:vAlign w:val="center"/>
          </w:tcPr>
          <w:p w:rsidR="00414F18" w:rsidRPr="001E1D06" w:rsidRDefault="00414F18" w:rsidP="00F04719">
            <w:pPr>
              <w:jc w:val="center"/>
              <w:rPr>
                <w:rFonts w:ascii="Marianne" w:hAnsi="Marianne"/>
                <w:highlight w:val="lightGray"/>
              </w:rPr>
            </w:pPr>
          </w:p>
        </w:tc>
      </w:tr>
      <w:tr w:rsidR="00414F18" w:rsidRPr="006B6826" w:rsidTr="00F04719">
        <w:trPr>
          <w:trHeight w:val="555"/>
        </w:trPr>
        <w:tc>
          <w:tcPr>
            <w:tcW w:w="1707" w:type="pct"/>
            <w:vAlign w:val="center"/>
          </w:tcPr>
          <w:p w:rsidR="00414F18" w:rsidRPr="001E1D06" w:rsidRDefault="00414F18" w:rsidP="00F04719">
            <w:pPr>
              <w:jc w:val="center"/>
              <w:rPr>
                <w:rFonts w:ascii="Marianne" w:hAnsi="Marianne"/>
                <w:b/>
              </w:rPr>
            </w:pPr>
            <w:r w:rsidRPr="001E1D06">
              <w:rPr>
                <w:rFonts w:ascii="Marianne" w:hAnsi="Marianne"/>
                <w:b/>
              </w:rPr>
              <w:t>Querqueville</w:t>
            </w:r>
          </w:p>
        </w:tc>
        <w:tc>
          <w:tcPr>
            <w:tcW w:w="1098" w:type="pct"/>
            <w:shd w:val="clear" w:color="auto" w:fill="D9D9D9" w:themeFill="background1" w:themeFillShade="D9"/>
            <w:vAlign w:val="center"/>
          </w:tcPr>
          <w:p w:rsidR="00414F18" w:rsidRPr="001E1D06" w:rsidRDefault="00414F18" w:rsidP="00F04719">
            <w:pPr>
              <w:jc w:val="center"/>
              <w:rPr>
                <w:rFonts w:ascii="Marianne" w:hAnsi="Marianne"/>
                <w:highlight w:val="lightGray"/>
              </w:rPr>
            </w:pPr>
          </w:p>
        </w:tc>
        <w:tc>
          <w:tcPr>
            <w:tcW w:w="1098" w:type="pct"/>
            <w:vAlign w:val="center"/>
          </w:tcPr>
          <w:p w:rsidR="00414F18" w:rsidRPr="001E1D06" w:rsidRDefault="00414F18" w:rsidP="00F04719">
            <w:pPr>
              <w:jc w:val="center"/>
              <w:rPr>
                <w:rFonts w:ascii="Marianne" w:hAnsi="Marianne"/>
                <w:b/>
              </w:rPr>
            </w:pPr>
            <w:r w:rsidRPr="001E1D06">
              <w:rPr>
                <w:rFonts w:ascii="Marianne" w:hAnsi="Marianne"/>
                <w:b/>
              </w:rPr>
              <w:t>324</w:t>
            </w:r>
            <w:r w:rsidRPr="001E1D06">
              <w:rPr>
                <w:rFonts w:ascii="Calibri" w:hAnsi="Calibri" w:cs="Calibri"/>
                <w:b/>
              </w:rPr>
              <w:t> </w:t>
            </w:r>
            <w:r w:rsidRPr="001E1D06">
              <w:rPr>
                <w:rFonts w:ascii="Marianne" w:hAnsi="Marianne"/>
                <w:b/>
              </w:rPr>
              <w:t>348,61</w:t>
            </w:r>
          </w:p>
        </w:tc>
        <w:tc>
          <w:tcPr>
            <w:tcW w:w="1097" w:type="pct"/>
            <w:shd w:val="clear" w:color="auto" w:fill="D9D9D9" w:themeFill="background1" w:themeFillShade="D9"/>
            <w:vAlign w:val="center"/>
          </w:tcPr>
          <w:p w:rsidR="00414F18" w:rsidRPr="001E1D06" w:rsidRDefault="00414F18" w:rsidP="00F04719">
            <w:pPr>
              <w:jc w:val="center"/>
              <w:rPr>
                <w:rFonts w:ascii="Marianne" w:hAnsi="Marianne"/>
                <w:highlight w:val="lightGray"/>
              </w:rPr>
            </w:pPr>
          </w:p>
        </w:tc>
      </w:tr>
      <w:tr w:rsidR="00414F18" w:rsidRPr="006B6826" w:rsidTr="00F04719">
        <w:trPr>
          <w:trHeight w:val="555"/>
        </w:trPr>
        <w:tc>
          <w:tcPr>
            <w:tcW w:w="1707" w:type="pct"/>
            <w:vAlign w:val="center"/>
          </w:tcPr>
          <w:p w:rsidR="00414F18" w:rsidRPr="001E1D06" w:rsidRDefault="00414F18" w:rsidP="00F04719">
            <w:pPr>
              <w:jc w:val="center"/>
              <w:rPr>
                <w:rFonts w:ascii="Marianne" w:hAnsi="Marianne"/>
                <w:b/>
              </w:rPr>
            </w:pPr>
            <w:r w:rsidRPr="001E1D06">
              <w:rPr>
                <w:rFonts w:ascii="Marianne" w:hAnsi="Marianne"/>
                <w:b/>
              </w:rPr>
              <w:t>Rochambeau</w:t>
            </w:r>
          </w:p>
        </w:tc>
        <w:tc>
          <w:tcPr>
            <w:tcW w:w="1098" w:type="pct"/>
            <w:shd w:val="clear" w:color="auto" w:fill="D9D9D9" w:themeFill="background1" w:themeFillShade="D9"/>
            <w:vAlign w:val="center"/>
          </w:tcPr>
          <w:p w:rsidR="00414F18" w:rsidRPr="001E1D06" w:rsidRDefault="00414F18" w:rsidP="00F04719">
            <w:pPr>
              <w:jc w:val="center"/>
              <w:rPr>
                <w:rFonts w:ascii="Marianne" w:hAnsi="Marianne"/>
                <w:highlight w:val="lightGray"/>
              </w:rPr>
            </w:pPr>
          </w:p>
        </w:tc>
        <w:tc>
          <w:tcPr>
            <w:tcW w:w="1098" w:type="pct"/>
            <w:vAlign w:val="center"/>
          </w:tcPr>
          <w:p w:rsidR="00414F18" w:rsidRPr="001E1D06" w:rsidRDefault="00414F18" w:rsidP="00F04719">
            <w:pPr>
              <w:jc w:val="center"/>
              <w:rPr>
                <w:rFonts w:ascii="Marianne" w:hAnsi="Marianne"/>
                <w:b/>
              </w:rPr>
            </w:pPr>
            <w:r w:rsidRPr="001E1D06">
              <w:rPr>
                <w:rFonts w:ascii="Marianne" w:hAnsi="Marianne"/>
                <w:b/>
              </w:rPr>
              <w:t>1</w:t>
            </w:r>
            <w:r w:rsidRPr="001E1D06">
              <w:rPr>
                <w:rFonts w:ascii="Calibri" w:hAnsi="Calibri" w:cs="Calibri"/>
                <w:b/>
              </w:rPr>
              <w:t> </w:t>
            </w:r>
            <w:r w:rsidRPr="001E1D06">
              <w:rPr>
                <w:rFonts w:ascii="Marianne" w:hAnsi="Marianne"/>
                <w:b/>
              </w:rPr>
              <w:t>016</w:t>
            </w:r>
            <w:r w:rsidRPr="001E1D06">
              <w:rPr>
                <w:rFonts w:ascii="Calibri" w:hAnsi="Calibri" w:cs="Calibri"/>
                <w:b/>
              </w:rPr>
              <w:t> </w:t>
            </w:r>
            <w:r w:rsidRPr="001E1D06">
              <w:rPr>
                <w:rFonts w:ascii="Marianne" w:hAnsi="Marianne"/>
                <w:b/>
              </w:rPr>
              <w:t>050,96</w:t>
            </w:r>
          </w:p>
        </w:tc>
        <w:tc>
          <w:tcPr>
            <w:tcW w:w="1097" w:type="pct"/>
            <w:shd w:val="clear" w:color="auto" w:fill="D9D9D9" w:themeFill="background1" w:themeFillShade="D9"/>
            <w:vAlign w:val="center"/>
          </w:tcPr>
          <w:p w:rsidR="00414F18" w:rsidRPr="001E1D06" w:rsidRDefault="00414F18" w:rsidP="00F04719">
            <w:pPr>
              <w:jc w:val="center"/>
              <w:rPr>
                <w:rFonts w:ascii="Marianne" w:hAnsi="Marianne"/>
                <w:highlight w:val="lightGray"/>
              </w:rPr>
            </w:pPr>
          </w:p>
        </w:tc>
      </w:tr>
      <w:tr w:rsidR="00414F18" w:rsidRPr="006B6826" w:rsidTr="00F04719">
        <w:trPr>
          <w:trHeight w:val="555"/>
        </w:trPr>
        <w:tc>
          <w:tcPr>
            <w:tcW w:w="1707" w:type="pct"/>
            <w:vAlign w:val="center"/>
          </w:tcPr>
          <w:p w:rsidR="00414F18" w:rsidRPr="001E1D06" w:rsidRDefault="00414F18" w:rsidP="00F04719">
            <w:pPr>
              <w:jc w:val="center"/>
              <w:rPr>
                <w:rFonts w:ascii="Marianne" w:hAnsi="Marianne"/>
                <w:b/>
              </w:rPr>
            </w:pPr>
            <w:r w:rsidRPr="001E1D06">
              <w:rPr>
                <w:rFonts w:ascii="Marianne" w:hAnsi="Marianne"/>
                <w:b/>
              </w:rPr>
              <w:t>Coopératives</w:t>
            </w:r>
          </w:p>
        </w:tc>
        <w:tc>
          <w:tcPr>
            <w:tcW w:w="1098" w:type="pct"/>
            <w:shd w:val="clear" w:color="auto" w:fill="D9D9D9" w:themeFill="background1" w:themeFillShade="D9"/>
            <w:vAlign w:val="center"/>
          </w:tcPr>
          <w:p w:rsidR="00414F18" w:rsidRPr="001E1D06" w:rsidRDefault="00414F18" w:rsidP="00F04719">
            <w:pPr>
              <w:jc w:val="center"/>
              <w:rPr>
                <w:rFonts w:ascii="Marianne" w:hAnsi="Marianne"/>
                <w:highlight w:val="lightGray"/>
              </w:rPr>
            </w:pPr>
          </w:p>
        </w:tc>
        <w:tc>
          <w:tcPr>
            <w:tcW w:w="1098" w:type="pct"/>
            <w:vAlign w:val="center"/>
          </w:tcPr>
          <w:p w:rsidR="00414F18" w:rsidRPr="001E1D06" w:rsidRDefault="00414F18" w:rsidP="00F04719">
            <w:pPr>
              <w:jc w:val="center"/>
              <w:rPr>
                <w:rFonts w:ascii="Marianne" w:hAnsi="Marianne"/>
                <w:b/>
              </w:rPr>
            </w:pPr>
            <w:r w:rsidRPr="001E1D06">
              <w:rPr>
                <w:rFonts w:ascii="Marianne" w:hAnsi="Marianne"/>
                <w:b/>
              </w:rPr>
              <w:t>62</w:t>
            </w:r>
            <w:r w:rsidRPr="001E1D06">
              <w:rPr>
                <w:rFonts w:ascii="Calibri" w:hAnsi="Calibri" w:cs="Calibri"/>
                <w:b/>
              </w:rPr>
              <w:t> </w:t>
            </w:r>
            <w:r w:rsidRPr="001E1D06">
              <w:rPr>
                <w:rFonts w:ascii="Marianne" w:hAnsi="Marianne"/>
                <w:b/>
              </w:rPr>
              <w:t>441,41</w:t>
            </w:r>
          </w:p>
        </w:tc>
        <w:tc>
          <w:tcPr>
            <w:tcW w:w="1097" w:type="pct"/>
            <w:shd w:val="clear" w:color="auto" w:fill="D9D9D9" w:themeFill="background1" w:themeFillShade="D9"/>
            <w:vAlign w:val="center"/>
          </w:tcPr>
          <w:p w:rsidR="00414F18" w:rsidRPr="001E1D06" w:rsidRDefault="00414F18" w:rsidP="00F04719">
            <w:pPr>
              <w:jc w:val="center"/>
              <w:rPr>
                <w:rFonts w:ascii="Marianne" w:hAnsi="Marianne"/>
                <w:highlight w:val="lightGray"/>
              </w:rPr>
            </w:pPr>
          </w:p>
        </w:tc>
      </w:tr>
      <w:tr w:rsidR="00414F18" w:rsidRPr="006B6826" w:rsidTr="00F04719">
        <w:trPr>
          <w:trHeight w:val="555"/>
        </w:trPr>
        <w:tc>
          <w:tcPr>
            <w:tcW w:w="1707" w:type="pct"/>
            <w:vAlign w:val="center"/>
          </w:tcPr>
          <w:p w:rsidR="00414F18" w:rsidRPr="001E1D06" w:rsidRDefault="00414F18" w:rsidP="00F04719">
            <w:pPr>
              <w:jc w:val="center"/>
              <w:rPr>
                <w:rFonts w:ascii="Marianne" w:hAnsi="Marianne"/>
                <w:b/>
              </w:rPr>
            </w:pPr>
            <w:r w:rsidRPr="001E1D06">
              <w:rPr>
                <w:rFonts w:ascii="Marianne" w:hAnsi="Marianne"/>
                <w:b/>
              </w:rPr>
              <w:t>C.S.A.M.</w:t>
            </w:r>
          </w:p>
        </w:tc>
        <w:tc>
          <w:tcPr>
            <w:tcW w:w="1098" w:type="pct"/>
            <w:shd w:val="clear" w:color="auto" w:fill="D9D9D9" w:themeFill="background1" w:themeFillShade="D9"/>
            <w:vAlign w:val="center"/>
          </w:tcPr>
          <w:p w:rsidR="00414F18" w:rsidRPr="001E1D06" w:rsidRDefault="00414F18" w:rsidP="00F04719">
            <w:pPr>
              <w:jc w:val="center"/>
              <w:rPr>
                <w:rFonts w:ascii="Marianne" w:hAnsi="Marianne"/>
                <w:highlight w:val="lightGray"/>
              </w:rPr>
            </w:pPr>
          </w:p>
        </w:tc>
        <w:tc>
          <w:tcPr>
            <w:tcW w:w="1098" w:type="pct"/>
            <w:vAlign w:val="center"/>
          </w:tcPr>
          <w:p w:rsidR="00414F18" w:rsidRPr="001E1D06" w:rsidRDefault="00414F18" w:rsidP="00F04719">
            <w:pPr>
              <w:jc w:val="center"/>
              <w:rPr>
                <w:rFonts w:ascii="Marianne" w:hAnsi="Marianne"/>
                <w:b/>
              </w:rPr>
            </w:pPr>
            <w:r w:rsidRPr="001E1D06">
              <w:rPr>
                <w:rFonts w:ascii="Marianne" w:hAnsi="Marianne"/>
                <w:b/>
              </w:rPr>
              <w:t>140</w:t>
            </w:r>
            <w:r w:rsidRPr="001E1D06">
              <w:rPr>
                <w:rFonts w:ascii="Calibri" w:hAnsi="Calibri" w:cs="Calibri"/>
                <w:b/>
              </w:rPr>
              <w:t> </w:t>
            </w:r>
            <w:r w:rsidRPr="001E1D06">
              <w:rPr>
                <w:rFonts w:ascii="Marianne" w:hAnsi="Marianne"/>
                <w:b/>
              </w:rPr>
              <w:t>923,34</w:t>
            </w:r>
          </w:p>
        </w:tc>
        <w:tc>
          <w:tcPr>
            <w:tcW w:w="1097" w:type="pct"/>
            <w:shd w:val="clear" w:color="auto" w:fill="D9D9D9" w:themeFill="background1" w:themeFillShade="D9"/>
            <w:vAlign w:val="center"/>
          </w:tcPr>
          <w:p w:rsidR="00414F18" w:rsidRPr="001E1D06" w:rsidRDefault="00414F18" w:rsidP="00F04719">
            <w:pPr>
              <w:jc w:val="center"/>
              <w:rPr>
                <w:rFonts w:ascii="Marianne" w:hAnsi="Marianne"/>
                <w:highlight w:val="lightGray"/>
              </w:rPr>
            </w:pPr>
          </w:p>
        </w:tc>
      </w:tr>
      <w:tr w:rsidR="00414F18" w:rsidRPr="006B6826" w:rsidTr="00F04719">
        <w:trPr>
          <w:trHeight w:val="555"/>
        </w:trPr>
        <w:tc>
          <w:tcPr>
            <w:tcW w:w="1707" w:type="pct"/>
            <w:vAlign w:val="bottom"/>
          </w:tcPr>
          <w:p w:rsidR="00414F18" w:rsidRPr="001E1D06" w:rsidRDefault="00414F18" w:rsidP="00F04719">
            <w:pPr>
              <w:jc w:val="center"/>
              <w:rPr>
                <w:rFonts w:ascii="Marianne" w:hAnsi="Marianne"/>
                <w:b/>
              </w:rPr>
            </w:pPr>
          </w:p>
          <w:p w:rsidR="00414F18" w:rsidRPr="001E1D06" w:rsidRDefault="00414F18" w:rsidP="00F04719">
            <w:pPr>
              <w:jc w:val="center"/>
              <w:rPr>
                <w:rFonts w:ascii="Marianne" w:hAnsi="Marianne"/>
                <w:b/>
              </w:rPr>
            </w:pPr>
            <w:r w:rsidRPr="001E1D06">
              <w:rPr>
                <w:rFonts w:ascii="Marianne" w:hAnsi="Marianne"/>
                <w:b/>
              </w:rPr>
              <w:t>C.N.M.C.</w:t>
            </w:r>
          </w:p>
          <w:p w:rsidR="00414F18" w:rsidRPr="001E1D06" w:rsidRDefault="00414F18" w:rsidP="00F04719">
            <w:pPr>
              <w:jc w:val="center"/>
              <w:rPr>
                <w:rFonts w:ascii="Marianne" w:hAnsi="Marianne"/>
                <w:b/>
              </w:rPr>
            </w:pPr>
          </w:p>
        </w:tc>
        <w:tc>
          <w:tcPr>
            <w:tcW w:w="1098" w:type="pct"/>
            <w:shd w:val="clear" w:color="auto" w:fill="D9D9D9" w:themeFill="background1" w:themeFillShade="D9"/>
            <w:vAlign w:val="center"/>
          </w:tcPr>
          <w:p w:rsidR="00414F18" w:rsidRPr="001E1D06" w:rsidRDefault="00414F18" w:rsidP="00F04719">
            <w:pPr>
              <w:jc w:val="center"/>
              <w:rPr>
                <w:rFonts w:ascii="Marianne" w:hAnsi="Marianne"/>
                <w:highlight w:val="lightGray"/>
              </w:rPr>
            </w:pPr>
          </w:p>
        </w:tc>
        <w:tc>
          <w:tcPr>
            <w:tcW w:w="1098" w:type="pct"/>
            <w:vAlign w:val="center"/>
          </w:tcPr>
          <w:p w:rsidR="00414F18" w:rsidRPr="001E1D06" w:rsidRDefault="00414F18" w:rsidP="00F04719">
            <w:pPr>
              <w:jc w:val="center"/>
              <w:rPr>
                <w:rFonts w:ascii="Marianne" w:hAnsi="Marianne"/>
                <w:b/>
              </w:rPr>
            </w:pPr>
            <w:r w:rsidRPr="001E1D06">
              <w:rPr>
                <w:rFonts w:ascii="Marianne" w:hAnsi="Marianne"/>
                <w:b/>
              </w:rPr>
              <w:t>140</w:t>
            </w:r>
            <w:r w:rsidRPr="001E1D06">
              <w:rPr>
                <w:rFonts w:ascii="Calibri" w:hAnsi="Calibri" w:cs="Calibri"/>
                <w:b/>
              </w:rPr>
              <w:t> </w:t>
            </w:r>
            <w:r w:rsidRPr="001E1D06">
              <w:rPr>
                <w:rFonts w:ascii="Marianne" w:hAnsi="Marianne"/>
                <w:b/>
              </w:rPr>
              <w:t>099,87</w:t>
            </w:r>
          </w:p>
        </w:tc>
        <w:tc>
          <w:tcPr>
            <w:tcW w:w="1097" w:type="pct"/>
            <w:shd w:val="clear" w:color="auto" w:fill="D9D9D9" w:themeFill="background1" w:themeFillShade="D9"/>
            <w:vAlign w:val="center"/>
          </w:tcPr>
          <w:p w:rsidR="00414F18" w:rsidRPr="001E1D06" w:rsidRDefault="00414F18" w:rsidP="00F04719">
            <w:pPr>
              <w:jc w:val="center"/>
              <w:rPr>
                <w:rFonts w:ascii="Marianne" w:hAnsi="Marianne"/>
              </w:rPr>
            </w:pPr>
          </w:p>
        </w:tc>
      </w:tr>
    </w:tbl>
    <w:p w:rsidR="001E1D06" w:rsidRDefault="00414F18" w:rsidP="00320E2A">
      <w:pPr>
        <w:rPr>
          <w:rFonts w:ascii="Marianne" w:hAnsi="Marianne"/>
          <w:i/>
          <w:color w:val="FF0000"/>
        </w:rPr>
      </w:pPr>
      <w:r w:rsidRPr="00C10FEE">
        <w:rPr>
          <w:rFonts w:ascii="Marianne" w:hAnsi="Marianne"/>
          <w:i/>
          <w:color w:val="FF0000"/>
        </w:rPr>
        <w:t xml:space="preserve"> </w:t>
      </w:r>
    </w:p>
    <w:p w:rsidR="001E1D06" w:rsidRDefault="001E1D06" w:rsidP="00320E2A">
      <w:pPr>
        <w:rPr>
          <w:rFonts w:ascii="Marianne" w:hAnsi="Marianne"/>
          <w:i/>
        </w:rPr>
      </w:pPr>
    </w:p>
    <w:p w:rsidR="00320E2A" w:rsidRPr="00C10FEE" w:rsidRDefault="00320E2A" w:rsidP="00320E2A">
      <w:pPr>
        <w:rPr>
          <w:rFonts w:ascii="Marianne" w:hAnsi="Marianne"/>
          <w:i/>
        </w:rPr>
      </w:pPr>
      <w:r w:rsidRPr="00C10FEE">
        <w:rPr>
          <w:rFonts w:ascii="Marianne" w:hAnsi="Marianne"/>
          <w:i/>
        </w:rPr>
        <w:lastRenderedPageBreak/>
        <w:t>1</w:t>
      </w:r>
      <w:r w:rsidR="0010114E">
        <w:rPr>
          <w:rFonts w:ascii="Marianne" w:hAnsi="Marianne"/>
          <w:i/>
        </w:rPr>
        <w:t>2</w:t>
      </w:r>
      <w:r w:rsidRPr="00C10FEE">
        <w:rPr>
          <w:rFonts w:ascii="Marianne" w:hAnsi="Marianne"/>
          <w:i/>
        </w:rPr>
        <w:t xml:space="preserve">.3 </w:t>
      </w:r>
      <w:r w:rsidRPr="00C10FEE">
        <w:rPr>
          <w:rFonts w:ascii="Marianne" w:hAnsi="Marianne"/>
          <w:i/>
        </w:rPr>
        <w:tab/>
        <w:t>Contenu de l’offre</w:t>
      </w:r>
    </w:p>
    <w:p w:rsidR="00320E2A" w:rsidRPr="00C10FEE" w:rsidRDefault="00320E2A" w:rsidP="00320E2A">
      <w:pPr>
        <w:rPr>
          <w:rFonts w:ascii="Marianne" w:hAnsi="Marianne"/>
        </w:rPr>
      </w:pPr>
    </w:p>
    <w:p w:rsidR="00320E2A" w:rsidRPr="00C10FEE" w:rsidRDefault="00320E2A" w:rsidP="00320E2A">
      <w:pPr>
        <w:rPr>
          <w:rFonts w:ascii="Marianne" w:hAnsi="Marianne"/>
          <w:i/>
        </w:rPr>
      </w:pPr>
      <w:r w:rsidRPr="00C10FEE">
        <w:rPr>
          <w:rFonts w:ascii="Marianne" w:hAnsi="Marianne"/>
          <w:i/>
        </w:rPr>
        <w:t>1</w:t>
      </w:r>
      <w:r w:rsidR="0010114E">
        <w:rPr>
          <w:rFonts w:ascii="Marianne" w:hAnsi="Marianne"/>
          <w:i/>
        </w:rPr>
        <w:t>2</w:t>
      </w:r>
      <w:r w:rsidRPr="00C10FEE">
        <w:rPr>
          <w:rFonts w:ascii="Marianne" w:hAnsi="Marianne"/>
          <w:i/>
        </w:rPr>
        <w:t>.3.1</w:t>
      </w:r>
      <w:r w:rsidRPr="00C10FEE">
        <w:rPr>
          <w:rFonts w:ascii="Marianne" w:hAnsi="Marianne"/>
          <w:i/>
        </w:rPr>
        <w:tab/>
        <w:t>Présentation du cabinet</w:t>
      </w:r>
    </w:p>
    <w:p w:rsidR="00320E2A" w:rsidRPr="00C10FEE" w:rsidRDefault="00320E2A" w:rsidP="00320E2A">
      <w:pPr>
        <w:rPr>
          <w:rFonts w:ascii="Marianne" w:hAnsi="Marianne"/>
        </w:rPr>
      </w:pPr>
    </w:p>
    <w:p w:rsidR="00320E2A" w:rsidRPr="00C10FEE" w:rsidRDefault="00320E2A" w:rsidP="00320E2A">
      <w:pPr>
        <w:numPr>
          <w:ilvl w:val="0"/>
          <w:numId w:val="22"/>
        </w:numPr>
        <w:jc w:val="left"/>
        <w:rPr>
          <w:rFonts w:ascii="Marianne" w:hAnsi="Marianne"/>
        </w:rPr>
      </w:pPr>
      <w:r w:rsidRPr="00C10FEE">
        <w:rPr>
          <w:rFonts w:ascii="Marianne" w:hAnsi="Marianne"/>
        </w:rPr>
        <w:t>Organisation du cabinet, des équipes, associés, responsables des dossiers (qualifications, principales missions…)</w:t>
      </w:r>
    </w:p>
    <w:p w:rsidR="00320E2A" w:rsidRPr="00C10FEE" w:rsidRDefault="00320E2A" w:rsidP="00320E2A">
      <w:pPr>
        <w:numPr>
          <w:ilvl w:val="0"/>
          <w:numId w:val="22"/>
        </w:numPr>
        <w:jc w:val="left"/>
        <w:rPr>
          <w:rFonts w:ascii="Marianne" w:hAnsi="Marianne"/>
        </w:rPr>
      </w:pPr>
      <w:r w:rsidRPr="00C10FEE">
        <w:rPr>
          <w:rFonts w:ascii="Marianne" w:hAnsi="Marianne"/>
        </w:rPr>
        <w:t>Chiffres d’affaires et effectifs</w:t>
      </w:r>
    </w:p>
    <w:p w:rsidR="00320E2A" w:rsidRPr="00C10FEE" w:rsidRDefault="00320E2A" w:rsidP="00320E2A">
      <w:pPr>
        <w:numPr>
          <w:ilvl w:val="0"/>
          <w:numId w:val="22"/>
        </w:numPr>
        <w:jc w:val="left"/>
        <w:rPr>
          <w:rFonts w:ascii="Marianne" w:hAnsi="Marianne"/>
        </w:rPr>
      </w:pPr>
      <w:r w:rsidRPr="00C10FEE">
        <w:rPr>
          <w:rFonts w:ascii="Marianne" w:hAnsi="Marianne"/>
        </w:rPr>
        <w:t xml:space="preserve">Références </w:t>
      </w:r>
    </w:p>
    <w:p w:rsidR="000A07B4" w:rsidRPr="00C10FEE" w:rsidRDefault="000A07B4" w:rsidP="00320E2A">
      <w:pPr>
        <w:rPr>
          <w:rFonts w:ascii="Marianne" w:hAnsi="Marianne"/>
          <w:i/>
        </w:rPr>
      </w:pPr>
    </w:p>
    <w:p w:rsidR="00D835A9" w:rsidRPr="00C10FEE" w:rsidRDefault="00D835A9" w:rsidP="00320E2A">
      <w:pPr>
        <w:rPr>
          <w:rFonts w:ascii="Marianne" w:hAnsi="Marianne"/>
          <w:i/>
        </w:rPr>
      </w:pPr>
    </w:p>
    <w:p w:rsidR="00320E2A" w:rsidRPr="00C10FEE" w:rsidRDefault="000A07B4" w:rsidP="00320E2A">
      <w:pPr>
        <w:rPr>
          <w:rFonts w:ascii="Marianne" w:hAnsi="Marianne"/>
          <w:i/>
        </w:rPr>
      </w:pPr>
      <w:r w:rsidRPr="00C10FEE">
        <w:rPr>
          <w:rFonts w:ascii="Marianne" w:hAnsi="Marianne"/>
          <w:i/>
        </w:rPr>
        <w:t>1</w:t>
      </w:r>
      <w:r w:rsidR="0010114E">
        <w:rPr>
          <w:rFonts w:ascii="Marianne" w:hAnsi="Marianne"/>
          <w:i/>
        </w:rPr>
        <w:t>2</w:t>
      </w:r>
      <w:r w:rsidR="00320E2A" w:rsidRPr="00C10FEE">
        <w:rPr>
          <w:rFonts w:ascii="Marianne" w:hAnsi="Marianne"/>
          <w:i/>
        </w:rPr>
        <w:t>.3.2</w:t>
      </w:r>
      <w:r w:rsidR="00320E2A" w:rsidRPr="00C10FEE">
        <w:rPr>
          <w:rFonts w:ascii="Marianne" w:hAnsi="Marianne"/>
          <w:i/>
        </w:rPr>
        <w:tab/>
        <w:t>Offre de mission</w:t>
      </w:r>
    </w:p>
    <w:p w:rsidR="00320E2A" w:rsidRPr="00C10FEE" w:rsidRDefault="00320E2A" w:rsidP="00320E2A">
      <w:pPr>
        <w:rPr>
          <w:rFonts w:ascii="Marianne" w:hAnsi="Marianne"/>
        </w:rPr>
      </w:pPr>
    </w:p>
    <w:p w:rsidR="00320E2A" w:rsidRPr="00C10FEE" w:rsidRDefault="00320E2A" w:rsidP="00320E2A">
      <w:pPr>
        <w:numPr>
          <w:ilvl w:val="0"/>
          <w:numId w:val="22"/>
        </w:numPr>
        <w:jc w:val="left"/>
        <w:rPr>
          <w:rFonts w:ascii="Marianne" w:hAnsi="Marianne"/>
        </w:rPr>
      </w:pPr>
      <w:r w:rsidRPr="00C10FEE">
        <w:rPr>
          <w:rFonts w:ascii="Marianne" w:hAnsi="Marianne"/>
        </w:rPr>
        <w:t>Présentation de l’équipe intervenante</w:t>
      </w:r>
      <w:r w:rsidRPr="00C10FEE">
        <w:rPr>
          <w:rFonts w:ascii="Calibri" w:hAnsi="Calibri" w:cs="Calibri"/>
        </w:rPr>
        <w:t> </w:t>
      </w:r>
      <w:r w:rsidRPr="00C10FEE">
        <w:rPr>
          <w:rFonts w:ascii="Marianne" w:hAnsi="Marianne"/>
        </w:rPr>
        <w:t>: associ</w:t>
      </w:r>
      <w:r w:rsidRPr="00C10FEE">
        <w:rPr>
          <w:rFonts w:ascii="Marianne" w:hAnsi="Marianne" w:cs="Marianne"/>
        </w:rPr>
        <w:t>é</w:t>
      </w:r>
      <w:r w:rsidRPr="00C10FEE">
        <w:rPr>
          <w:rFonts w:ascii="Marianne" w:hAnsi="Marianne"/>
        </w:rPr>
        <w:t xml:space="preserve"> responsable, collaborateurs (comp</w:t>
      </w:r>
      <w:r w:rsidRPr="00C10FEE">
        <w:rPr>
          <w:rFonts w:ascii="Marianne" w:hAnsi="Marianne" w:cs="Marianne"/>
        </w:rPr>
        <w:t>é</w:t>
      </w:r>
      <w:r w:rsidRPr="00C10FEE">
        <w:rPr>
          <w:rFonts w:ascii="Marianne" w:hAnsi="Marianne"/>
        </w:rPr>
        <w:t>tences, fonctions, r</w:t>
      </w:r>
      <w:r w:rsidRPr="00C10FEE">
        <w:rPr>
          <w:rFonts w:ascii="Marianne" w:hAnsi="Marianne" w:cs="Marianne"/>
        </w:rPr>
        <w:t>é</w:t>
      </w:r>
      <w:r w:rsidRPr="00C10FEE">
        <w:rPr>
          <w:rFonts w:ascii="Marianne" w:hAnsi="Marianne"/>
        </w:rPr>
        <w:t>f</w:t>
      </w:r>
      <w:r w:rsidRPr="00C10FEE">
        <w:rPr>
          <w:rFonts w:ascii="Marianne" w:hAnsi="Marianne" w:cs="Marianne"/>
        </w:rPr>
        <w:t>é</w:t>
      </w:r>
      <w:r w:rsidRPr="00C10FEE">
        <w:rPr>
          <w:rFonts w:ascii="Marianne" w:hAnsi="Marianne"/>
        </w:rPr>
        <w:t>rences g</w:t>
      </w:r>
      <w:r w:rsidRPr="00C10FEE">
        <w:rPr>
          <w:rFonts w:ascii="Marianne" w:hAnsi="Marianne" w:cs="Marianne"/>
        </w:rPr>
        <w:t>é</w:t>
      </w:r>
      <w:r w:rsidRPr="00C10FEE">
        <w:rPr>
          <w:rFonts w:ascii="Marianne" w:hAnsi="Marianne"/>
        </w:rPr>
        <w:t>n</w:t>
      </w:r>
      <w:r w:rsidRPr="00C10FEE">
        <w:rPr>
          <w:rFonts w:ascii="Marianne" w:hAnsi="Marianne" w:cs="Marianne"/>
        </w:rPr>
        <w:t>é</w:t>
      </w:r>
      <w:r w:rsidRPr="00C10FEE">
        <w:rPr>
          <w:rFonts w:ascii="Marianne" w:hAnsi="Marianne"/>
        </w:rPr>
        <w:t>rales et analogues)</w:t>
      </w:r>
    </w:p>
    <w:p w:rsidR="00320E2A" w:rsidRPr="00C10FEE" w:rsidRDefault="00320E2A" w:rsidP="00320E2A">
      <w:pPr>
        <w:numPr>
          <w:ilvl w:val="0"/>
          <w:numId w:val="22"/>
        </w:numPr>
        <w:jc w:val="left"/>
        <w:rPr>
          <w:rFonts w:ascii="Marianne" w:hAnsi="Marianne"/>
        </w:rPr>
      </w:pPr>
      <w:r w:rsidRPr="00C10FEE">
        <w:rPr>
          <w:rFonts w:ascii="Marianne" w:hAnsi="Marianne"/>
        </w:rPr>
        <w:t>Organisation générale de la mission</w:t>
      </w:r>
      <w:r w:rsidRPr="00C10FEE">
        <w:rPr>
          <w:rFonts w:ascii="Calibri" w:hAnsi="Calibri" w:cs="Calibri"/>
        </w:rPr>
        <w:t> </w:t>
      </w:r>
      <w:r w:rsidRPr="00C10FEE">
        <w:rPr>
          <w:rFonts w:ascii="Marianne" w:hAnsi="Marianne"/>
        </w:rPr>
        <w:t xml:space="preserve">: nature et </w:t>
      </w:r>
      <w:r w:rsidRPr="00C10FEE">
        <w:rPr>
          <w:rFonts w:ascii="Marianne" w:hAnsi="Marianne" w:cs="Marianne"/>
        </w:rPr>
        <w:t>é</w:t>
      </w:r>
      <w:r w:rsidRPr="00C10FEE">
        <w:rPr>
          <w:rFonts w:ascii="Marianne" w:hAnsi="Marianne"/>
        </w:rPr>
        <w:t>tendue de l</w:t>
      </w:r>
      <w:r w:rsidRPr="00C10FEE">
        <w:rPr>
          <w:rFonts w:ascii="Marianne" w:hAnsi="Marianne" w:cs="Marianne"/>
        </w:rPr>
        <w:t>’</w:t>
      </w:r>
      <w:r w:rsidRPr="00C10FEE">
        <w:rPr>
          <w:rFonts w:ascii="Marianne" w:hAnsi="Marianne"/>
        </w:rPr>
        <w:t>intervention, calendrier envisag</w:t>
      </w:r>
      <w:r w:rsidRPr="00C10FEE">
        <w:rPr>
          <w:rFonts w:ascii="Marianne" w:hAnsi="Marianne" w:cs="Marianne"/>
        </w:rPr>
        <w:t>é</w:t>
      </w:r>
      <w:r w:rsidRPr="00C10FEE">
        <w:rPr>
          <w:rFonts w:ascii="Marianne" w:hAnsi="Marianne"/>
        </w:rPr>
        <w:t>, volume des heures de travail affectées à l’accomplissement de la mission</w:t>
      </w:r>
    </w:p>
    <w:p w:rsidR="000A07B4" w:rsidRPr="00C10FEE" w:rsidRDefault="000A07B4" w:rsidP="00320E2A">
      <w:pPr>
        <w:jc w:val="left"/>
        <w:rPr>
          <w:rFonts w:ascii="Marianne" w:hAnsi="Marianne"/>
        </w:rPr>
      </w:pPr>
    </w:p>
    <w:p w:rsidR="00C91F9C" w:rsidRPr="00C10FEE" w:rsidRDefault="00C91F9C" w:rsidP="00320E2A">
      <w:pPr>
        <w:jc w:val="left"/>
        <w:rPr>
          <w:rFonts w:ascii="Marianne" w:hAnsi="Marianne"/>
        </w:rPr>
      </w:pPr>
    </w:p>
    <w:p w:rsidR="00320E2A" w:rsidRPr="00C10FEE" w:rsidRDefault="00320E2A" w:rsidP="00320E2A">
      <w:pPr>
        <w:rPr>
          <w:rFonts w:ascii="Marianne" w:hAnsi="Marianne"/>
          <w:i/>
        </w:rPr>
      </w:pPr>
      <w:r w:rsidRPr="00C10FEE">
        <w:rPr>
          <w:rFonts w:ascii="Marianne" w:hAnsi="Marianne"/>
          <w:i/>
        </w:rPr>
        <w:t>1</w:t>
      </w:r>
      <w:r w:rsidR="0010114E">
        <w:rPr>
          <w:rFonts w:ascii="Marianne" w:hAnsi="Marianne"/>
          <w:i/>
        </w:rPr>
        <w:t>2</w:t>
      </w:r>
      <w:r w:rsidRPr="00C10FEE">
        <w:rPr>
          <w:rFonts w:ascii="Marianne" w:hAnsi="Marianne"/>
          <w:i/>
        </w:rPr>
        <w:t>.3.3</w:t>
      </w:r>
      <w:r w:rsidRPr="00C10FEE">
        <w:rPr>
          <w:rFonts w:ascii="Marianne" w:hAnsi="Marianne"/>
          <w:i/>
        </w:rPr>
        <w:tab/>
        <w:t>Modalités financières</w:t>
      </w:r>
    </w:p>
    <w:p w:rsidR="00320E2A" w:rsidRPr="00C10FEE" w:rsidRDefault="00320E2A" w:rsidP="00320E2A">
      <w:pPr>
        <w:rPr>
          <w:rFonts w:ascii="Marianne" w:hAnsi="Marianne"/>
        </w:rPr>
      </w:pPr>
    </w:p>
    <w:p w:rsidR="00320E2A" w:rsidRPr="00C10FEE" w:rsidRDefault="00320E2A" w:rsidP="00320E2A">
      <w:pPr>
        <w:numPr>
          <w:ilvl w:val="0"/>
          <w:numId w:val="22"/>
        </w:numPr>
        <w:jc w:val="left"/>
        <w:rPr>
          <w:rFonts w:ascii="Marianne" w:hAnsi="Marianne"/>
        </w:rPr>
      </w:pPr>
      <w:r w:rsidRPr="00C10FEE">
        <w:rPr>
          <w:rFonts w:ascii="Marianne" w:hAnsi="Marianne"/>
        </w:rPr>
        <w:t>La mission de commissariat aux comptes devra être quantifiées en nombre d’heures et détaillée par typologie d’intervenants</w:t>
      </w:r>
    </w:p>
    <w:p w:rsidR="00320E2A" w:rsidRPr="00C10FEE" w:rsidRDefault="00320E2A" w:rsidP="00320E2A">
      <w:pPr>
        <w:numPr>
          <w:ilvl w:val="0"/>
          <w:numId w:val="22"/>
        </w:numPr>
        <w:jc w:val="left"/>
        <w:rPr>
          <w:rFonts w:ascii="Marianne" w:hAnsi="Marianne"/>
        </w:rPr>
      </w:pPr>
      <w:r w:rsidRPr="00C10FEE">
        <w:rPr>
          <w:rFonts w:ascii="Marianne" w:hAnsi="Marianne"/>
        </w:rPr>
        <w:t>Les prix seront détaillés dans l’offre</w:t>
      </w:r>
    </w:p>
    <w:p w:rsidR="00320E2A" w:rsidRPr="00C10FEE" w:rsidRDefault="00320E2A" w:rsidP="00320E2A">
      <w:pPr>
        <w:jc w:val="left"/>
        <w:rPr>
          <w:rFonts w:ascii="Marianne" w:hAnsi="Marianne"/>
        </w:rPr>
      </w:pPr>
    </w:p>
    <w:p w:rsidR="00F15FE9" w:rsidRDefault="00F15FE9" w:rsidP="00320E2A">
      <w:pPr>
        <w:jc w:val="left"/>
        <w:rPr>
          <w:rFonts w:ascii="Marianne" w:hAnsi="Marianne"/>
          <w:i/>
        </w:rPr>
      </w:pPr>
    </w:p>
    <w:p w:rsidR="00320E2A" w:rsidRPr="00C10FEE" w:rsidRDefault="00320E2A" w:rsidP="00320E2A">
      <w:pPr>
        <w:jc w:val="left"/>
        <w:rPr>
          <w:rFonts w:ascii="Marianne" w:hAnsi="Marianne"/>
          <w:i/>
        </w:rPr>
      </w:pPr>
      <w:r w:rsidRPr="00C10FEE">
        <w:rPr>
          <w:rFonts w:ascii="Marianne" w:hAnsi="Marianne"/>
          <w:i/>
        </w:rPr>
        <w:t>1</w:t>
      </w:r>
      <w:r w:rsidR="0010114E">
        <w:rPr>
          <w:rFonts w:ascii="Marianne" w:hAnsi="Marianne"/>
          <w:i/>
        </w:rPr>
        <w:t>2</w:t>
      </w:r>
      <w:r w:rsidRPr="00C10FEE">
        <w:rPr>
          <w:rFonts w:ascii="Marianne" w:hAnsi="Marianne"/>
          <w:i/>
        </w:rPr>
        <w:t>.3.4</w:t>
      </w:r>
      <w:r w:rsidRPr="00C10FEE">
        <w:rPr>
          <w:rFonts w:ascii="Marianne" w:hAnsi="Marianne"/>
          <w:i/>
        </w:rPr>
        <w:tab/>
        <w:t>Commissaire aux comptes suppléant</w:t>
      </w:r>
    </w:p>
    <w:p w:rsidR="00320E2A" w:rsidRPr="00C10FEE" w:rsidRDefault="00320E2A" w:rsidP="00320E2A">
      <w:pPr>
        <w:jc w:val="left"/>
        <w:rPr>
          <w:rFonts w:ascii="Marianne" w:hAnsi="Marianne"/>
        </w:rPr>
      </w:pPr>
    </w:p>
    <w:p w:rsidR="00320E2A" w:rsidRPr="00C10FEE" w:rsidRDefault="00320E2A" w:rsidP="00320E2A">
      <w:pPr>
        <w:jc w:val="left"/>
        <w:rPr>
          <w:rFonts w:ascii="Marianne" w:hAnsi="Marianne"/>
        </w:rPr>
      </w:pPr>
      <w:r w:rsidRPr="00C10FEE">
        <w:rPr>
          <w:rFonts w:ascii="Marianne" w:hAnsi="Marianne"/>
        </w:rPr>
        <w:t>Le titulaire devra proposer un suppléant.</w:t>
      </w:r>
    </w:p>
    <w:p w:rsidR="00320E2A" w:rsidRPr="00C10FEE" w:rsidRDefault="00320E2A" w:rsidP="00320E2A">
      <w:pPr>
        <w:jc w:val="left"/>
        <w:rPr>
          <w:rFonts w:ascii="Marianne" w:hAnsi="Marianne"/>
        </w:rPr>
      </w:pPr>
    </w:p>
    <w:p w:rsidR="000A07B4" w:rsidRPr="00C10FEE" w:rsidRDefault="000A07B4" w:rsidP="00B303F6">
      <w:pPr>
        <w:pStyle w:val="Titre"/>
        <w:jc w:val="both"/>
        <w:rPr>
          <w:rFonts w:ascii="Marianne" w:hAnsi="Marianne"/>
          <w:i/>
          <w:sz w:val="22"/>
          <w:szCs w:val="22"/>
          <w:u w:val="none"/>
        </w:rPr>
      </w:pPr>
    </w:p>
    <w:p w:rsidR="000A07B4" w:rsidRPr="00C10FEE" w:rsidRDefault="000A07B4" w:rsidP="000A07B4">
      <w:pPr>
        <w:spacing w:before="240"/>
        <w:jc w:val="left"/>
        <w:rPr>
          <w:rFonts w:ascii="Marianne" w:hAnsi="Marianne"/>
          <w:lang w:val="fr-CA"/>
        </w:rPr>
      </w:pPr>
      <w:r w:rsidRPr="00C10FEE">
        <w:rPr>
          <w:rFonts w:ascii="Marianne" w:hAnsi="Marianne"/>
          <w:lang w:val="fr-CA"/>
        </w:rPr>
        <w:t>Fait en un seul original,</w:t>
      </w:r>
    </w:p>
    <w:p w:rsidR="000A07B4" w:rsidRPr="00C10FEE" w:rsidRDefault="000A07B4" w:rsidP="000A07B4">
      <w:pPr>
        <w:spacing w:before="240"/>
        <w:jc w:val="left"/>
        <w:rPr>
          <w:rFonts w:ascii="Marianne" w:hAnsi="Marianne"/>
          <w:lang w:val="fr-CA"/>
        </w:rPr>
      </w:pPr>
      <w:r w:rsidRPr="00C10FEE">
        <w:rPr>
          <w:rFonts w:ascii="Marianne" w:hAnsi="Marianne"/>
          <w:lang w:val="fr-CA"/>
        </w:rPr>
        <w:t xml:space="preserve">A Cherbourg-en-Cotentin, le </w:t>
      </w:r>
    </w:p>
    <w:p w:rsidR="000A07B4" w:rsidRPr="00C10FEE" w:rsidRDefault="000A07B4" w:rsidP="000A07B4">
      <w:pPr>
        <w:spacing w:before="240"/>
        <w:jc w:val="left"/>
        <w:rPr>
          <w:rFonts w:ascii="Marianne" w:hAnsi="Marianne"/>
          <w:lang w:val="fr-CA"/>
        </w:rPr>
      </w:pPr>
      <w:r w:rsidRPr="00C10FEE">
        <w:rPr>
          <w:rFonts w:ascii="Marianne" w:hAnsi="Marianne"/>
          <w:u w:val="single"/>
          <w:lang w:val="fr-CA"/>
        </w:rPr>
        <w:t>Le bénéficiaire,</w:t>
      </w:r>
      <w:r w:rsidRPr="00C10FEE">
        <w:rPr>
          <w:rFonts w:ascii="Marianne" w:hAnsi="Marianne"/>
          <w:lang w:val="fr-CA"/>
        </w:rPr>
        <w:t xml:space="preserve"> </w:t>
      </w:r>
      <w:r w:rsidRPr="00C10FEE">
        <w:rPr>
          <w:rFonts w:ascii="Marianne" w:hAnsi="Marianne"/>
          <w:lang w:val="fr-CA"/>
        </w:rPr>
        <w:tab/>
      </w:r>
      <w:r w:rsidRPr="00C10FEE">
        <w:rPr>
          <w:rFonts w:ascii="Marianne" w:hAnsi="Marianne"/>
          <w:lang w:val="fr-CA"/>
        </w:rPr>
        <w:tab/>
      </w:r>
      <w:r w:rsidRPr="00C10FEE">
        <w:rPr>
          <w:rFonts w:ascii="Marianne" w:hAnsi="Marianne"/>
          <w:lang w:val="fr-CA"/>
        </w:rPr>
        <w:tab/>
      </w:r>
      <w:r w:rsidRPr="00C10FEE">
        <w:rPr>
          <w:rFonts w:ascii="Marianne" w:hAnsi="Marianne"/>
          <w:lang w:val="fr-CA"/>
        </w:rPr>
        <w:tab/>
      </w:r>
      <w:r w:rsidRPr="00C10FEE">
        <w:rPr>
          <w:rFonts w:ascii="Marianne" w:hAnsi="Marianne"/>
          <w:lang w:val="fr-CA"/>
        </w:rPr>
        <w:tab/>
      </w:r>
      <w:r w:rsidRPr="00C10FEE">
        <w:rPr>
          <w:rFonts w:ascii="Marianne" w:hAnsi="Marianne"/>
          <w:lang w:val="fr-CA"/>
        </w:rPr>
        <w:tab/>
      </w:r>
      <w:r w:rsidRPr="00C10FEE">
        <w:rPr>
          <w:rFonts w:ascii="Marianne" w:hAnsi="Marianne"/>
          <w:u w:val="single"/>
          <w:lang w:val="fr-CA"/>
        </w:rPr>
        <w:t>le prestataire,</w:t>
      </w:r>
      <w:r w:rsidRPr="00C10FEE">
        <w:rPr>
          <w:rFonts w:ascii="Marianne" w:hAnsi="Marianne"/>
          <w:lang w:val="fr-CA"/>
        </w:rPr>
        <w:tab/>
      </w:r>
    </w:p>
    <w:p w:rsidR="000A07B4" w:rsidRPr="00C10FEE" w:rsidRDefault="000A07B4" w:rsidP="000A07B4">
      <w:pPr>
        <w:spacing w:before="240"/>
        <w:jc w:val="left"/>
        <w:rPr>
          <w:rFonts w:ascii="Marianne" w:hAnsi="Marianne"/>
          <w:i/>
          <w:lang w:val="fr-CA"/>
        </w:rPr>
      </w:pPr>
      <w:r w:rsidRPr="00C10FEE">
        <w:rPr>
          <w:rFonts w:ascii="Marianne" w:hAnsi="Marianne"/>
          <w:i/>
          <w:lang w:val="fr-CA"/>
        </w:rPr>
        <w:tab/>
      </w:r>
      <w:r w:rsidRPr="00C10FEE">
        <w:rPr>
          <w:rFonts w:ascii="Marianne" w:hAnsi="Marianne"/>
          <w:lang w:val="fr-CA"/>
        </w:rPr>
        <w:tab/>
      </w:r>
      <w:r w:rsidRPr="00C10FEE">
        <w:rPr>
          <w:rFonts w:ascii="Marianne" w:hAnsi="Marianne"/>
          <w:lang w:val="fr-CA"/>
        </w:rPr>
        <w:tab/>
      </w:r>
      <w:r w:rsidRPr="00C10FEE">
        <w:rPr>
          <w:rFonts w:ascii="Marianne" w:hAnsi="Marianne"/>
          <w:lang w:val="fr-CA"/>
        </w:rPr>
        <w:tab/>
      </w:r>
      <w:r w:rsidRPr="00C10FEE">
        <w:rPr>
          <w:rFonts w:ascii="Marianne" w:hAnsi="Marianne"/>
          <w:lang w:val="fr-CA"/>
        </w:rPr>
        <w:tab/>
      </w:r>
      <w:r w:rsidRPr="00C10FEE">
        <w:rPr>
          <w:rFonts w:ascii="Marianne" w:hAnsi="Marianne"/>
          <w:lang w:val="fr-CA"/>
        </w:rPr>
        <w:tab/>
      </w:r>
      <w:r w:rsidRPr="00C10FEE">
        <w:rPr>
          <w:rFonts w:ascii="Marianne" w:hAnsi="Marianne"/>
          <w:lang w:val="fr-CA"/>
        </w:rPr>
        <w:tab/>
      </w:r>
      <w:r w:rsidRPr="00C10FEE">
        <w:rPr>
          <w:rFonts w:ascii="Marianne" w:hAnsi="Marianne"/>
          <w:i/>
          <w:lang w:val="fr-CA"/>
        </w:rPr>
        <w:t>Mention manuscrite «</w:t>
      </w:r>
      <w:r w:rsidRPr="00C10FEE">
        <w:rPr>
          <w:rFonts w:ascii="Calibri" w:hAnsi="Calibri" w:cs="Calibri"/>
          <w:i/>
          <w:lang w:val="fr-CA"/>
        </w:rPr>
        <w:t> </w:t>
      </w:r>
      <w:r w:rsidRPr="00C10FEE">
        <w:rPr>
          <w:rFonts w:ascii="Marianne" w:hAnsi="Marianne"/>
          <w:i/>
          <w:lang w:val="fr-CA"/>
        </w:rPr>
        <w:t>lu et accept</w:t>
      </w:r>
      <w:r w:rsidRPr="00C10FEE">
        <w:rPr>
          <w:rFonts w:ascii="Marianne" w:hAnsi="Marianne" w:cs="Marianne"/>
          <w:i/>
          <w:lang w:val="fr-CA"/>
        </w:rPr>
        <w:t>é</w:t>
      </w:r>
      <w:r w:rsidRPr="00C10FEE">
        <w:rPr>
          <w:rFonts w:ascii="Calibri" w:hAnsi="Calibri" w:cs="Calibri"/>
          <w:i/>
          <w:lang w:val="fr-CA"/>
        </w:rPr>
        <w:t> </w:t>
      </w:r>
      <w:r w:rsidRPr="00C10FEE">
        <w:rPr>
          <w:rFonts w:ascii="Marianne" w:hAnsi="Marianne" w:cs="Marianne"/>
          <w:i/>
          <w:lang w:val="fr-CA"/>
        </w:rPr>
        <w:t>»</w:t>
      </w:r>
    </w:p>
    <w:p w:rsidR="000A07B4" w:rsidRPr="00C10FEE" w:rsidRDefault="000A07B4" w:rsidP="000A07B4">
      <w:pPr>
        <w:spacing w:before="240"/>
        <w:jc w:val="left"/>
        <w:rPr>
          <w:rFonts w:ascii="Marianne" w:hAnsi="Marianne"/>
          <w:b/>
          <w:i/>
          <w:lang w:val="fr-CA"/>
        </w:rPr>
      </w:pPr>
      <w:r w:rsidRPr="00C10FEE">
        <w:rPr>
          <w:rFonts w:ascii="Marianne" w:hAnsi="Marianne"/>
          <w:i/>
          <w:lang w:val="fr-CA"/>
        </w:rPr>
        <w:tab/>
      </w:r>
      <w:r w:rsidRPr="00C10FEE">
        <w:rPr>
          <w:rFonts w:ascii="Marianne" w:hAnsi="Marianne"/>
          <w:i/>
          <w:lang w:val="fr-CA"/>
        </w:rPr>
        <w:tab/>
      </w:r>
      <w:r w:rsidRPr="00C10FEE">
        <w:rPr>
          <w:rFonts w:ascii="Marianne" w:hAnsi="Marianne"/>
          <w:i/>
          <w:lang w:val="fr-CA"/>
        </w:rPr>
        <w:tab/>
      </w:r>
      <w:r w:rsidRPr="00C10FEE">
        <w:rPr>
          <w:rFonts w:ascii="Marianne" w:hAnsi="Marianne"/>
          <w:i/>
          <w:lang w:val="fr-CA"/>
        </w:rPr>
        <w:tab/>
      </w:r>
      <w:r w:rsidRPr="00C10FEE">
        <w:rPr>
          <w:rFonts w:ascii="Marianne" w:hAnsi="Marianne"/>
          <w:i/>
          <w:lang w:val="fr-CA"/>
        </w:rPr>
        <w:tab/>
      </w:r>
      <w:r w:rsidRPr="00C10FEE">
        <w:rPr>
          <w:rFonts w:ascii="Marianne" w:hAnsi="Marianne"/>
          <w:i/>
          <w:lang w:val="fr-CA"/>
        </w:rPr>
        <w:tab/>
      </w:r>
      <w:r w:rsidRPr="00C10FEE">
        <w:rPr>
          <w:rFonts w:ascii="Marianne" w:hAnsi="Marianne"/>
          <w:i/>
          <w:lang w:val="fr-CA"/>
        </w:rPr>
        <w:tab/>
        <w:t>Nom- Prénom – Cachet entreprise</w:t>
      </w:r>
    </w:p>
    <w:p w:rsidR="000A07B4" w:rsidRPr="00C10FEE" w:rsidRDefault="000A07B4" w:rsidP="00B303F6">
      <w:pPr>
        <w:pStyle w:val="Titre"/>
        <w:jc w:val="both"/>
        <w:rPr>
          <w:rFonts w:ascii="Marianne" w:hAnsi="Marianne"/>
          <w:b w:val="0"/>
          <w:sz w:val="22"/>
          <w:szCs w:val="22"/>
          <w:u w:val="none"/>
        </w:rPr>
      </w:pPr>
    </w:p>
    <w:sectPr w:rsidR="000A07B4" w:rsidRPr="00C10FEE" w:rsidSect="0073572C">
      <w:footerReference w:type="even" r:id="rId9"/>
      <w:footerReference w:type="default" r:id="rId10"/>
      <w:headerReference w:type="first" r:id="rId11"/>
      <w:footerReference w:type="first" r:id="rId12"/>
      <w:pgSz w:w="11906" w:h="16838" w:code="9"/>
      <w:pgMar w:top="851" w:right="1134" w:bottom="284" w:left="1701"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D77" w:rsidRDefault="008A6D77">
      <w:r>
        <w:separator/>
      </w:r>
    </w:p>
  </w:endnote>
  <w:endnote w:type="continuationSeparator" w:id="0">
    <w:p w:rsidR="008A6D77" w:rsidRDefault="008A6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4DE" w:rsidRDefault="00C714DE" w:rsidP="00B135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C714DE" w:rsidRDefault="00C714DE" w:rsidP="00695B5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4DE" w:rsidRPr="0013469B" w:rsidRDefault="00C714DE" w:rsidP="00433271">
    <w:pPr>
      <w:pStyle w:val="Pieddepage"/>
      <w:pBdr>
        <w:top w:val="thinThickSmallGap" w:sz="24" w:space="1" w:color="622423"/>
      </w:pBdr>
      <w:tabs>
        <w:tab w:val="clear" w:pos="4536"/>
      </w:tabs>
      <w:rPr>
        <w:rFonts w:ascii="Cambria" w:hAnsi="Cambria"/>
        <w:sz w:val="16"/>
        <w:szCs w:val="16"/>
      </w:rPr>
    </w:pPr>
    <w:r>
      <w:rPr>
        <w:rFonts w:ascii="Cambria" w:hAnsi="Cambria"/>
        <w:sz w:val="16"/>
        <w:szCs w:val="16"/>
      </w:rPr>
      <w:t>20</w:t>
    </w:r>
    <w:r w:rsidR="00D835A9">
      <w:rPr>
        <w:rFonts w:ascii="Cambria" w:hAnsi="Cambria"/>
        <w:sz w:val="16"/>
        <w:szCs w:val="16"/>
      </w:rPr>
      <w:t>2</w:t>
    </w:r>
    <w:r w:rsidR="005E229D">
      <w:rPr>
        <w:rFonts w:ascii="Cambria" w:hAnsi="Cambria"/>
        <w:sz w:val="16"/>
        <w:szCs w:val="16"/>
      </w:rPr>
      <w:t>5</w:t>
    </w:r>
    <w:r>
      <w:rPr>
        <w:rFonts w:ascii="Cambria" w:hAnsi="Cambria"/>
        <w:sz w:val="16"/>
        <w:szCs w:val="16"/>
      </w:rPr>
      <w:t>-025-20</w:t>
    </w:r>
    <w:r w:rsidR="00D835A9">
      <w:rPr>
        <w:rFonts w:ascii="Cambria" w:hAnsi="Cambria"/>
        <w:sz w:val="16"/>
        <w:szCs w:val="16"/>
      </w:rPr>
      <w:t>2</w:t>
    </w:r>
    <w:r w:rsidR="005E229D">
      <w:rPr>
        <w:rFonts w:ascii="Cambria" w:hAnsi="Cambria"/>
        <w:sz w:val="16"/>
        <w:szCs w:val="16"/>
      </w:rPr>
      <w:t>5</w:t>
    </w:r>
    <w:r>
      <w:rPr>
        <w:rFonts w:ascii="Cambria" w:hAnsi="Cambria"/>
        <w:sz w:val="16"/>
        <w:szCs w:val="16"/>
      </w:rPr>
      <w:t>-0</w:t>
    </w:r>
    <w:r w:rsidR="005E229D">
      <w:rPr>
        <w:rFonts w:ascii="Cambria" w:hAnsi="Cambria"/>
        <w:sz w:val="16"/>
        <w:szCs w:val="16"/>
      </w:rPr>
      <w:t>3</w:t>
    </w:r>
    <w:r w:rsidR="00320E2A">
      <w:rPr>
        <w:rFonts w:ascii="Cambria" w:hAnsi="Cambria"/>
        <w:sz w:val="16"/>
        <w:szCs w:val="16"/>
      </w:rPr>
      <w:t>7</w:t>
    </w:r>
    <w:r>
      <w:rPr>
        <w:rFonts w:ascii="Cambria" w:hAnsi="Cambria"/>
        <w:sz w:val="16"/>
        <w:szCs w:val="16"/>
      </w:rPr>
      <w:t xml:space="preserve"> - CCP </w:t>
    </w:r>
    <w:r w:rsidR="00320E2A">
      <w:rPr>
        <w:rFonts w:ascii="Cambria" w:hAnsi="Cambria"/>
        <w:sz w:val="16"/>
        <w:szCs w:val="16"/>
      </w:rPr>
      <w:t>Commissaire aux comptes</w:t>
    </w:r>
    <w:r>
      <w:rPr>
        <w:rFonts w:ascii="Cambria" w:hAnsi="Cambria"/>
        <w:sz w:val="16"/>
        <w:szCs w:val="16"/>
      </w:rPr>
      <w:tab/>
    </w:r>
    <w:r w:rsidRPr="0013469B">
      <w:rPr>
        <w:rFonts w:ascii="Cambria" w:hAnsi="Cambria"/>
        <w:sz w:val="16"/>
        <w:szCs w:val="16"/>
      </w:rPr>
      <w:t xml:space="preserve">Page </w:t>
    </w:r>
    <w:r w:rsidRPr="0013469B">
      <w:rPr>
        <w:rFonts w:ascii="Calibri" w:hAnsi="Calibri"/>
        <w:sz w:val="16"/>
        <w:szCs w:val="16"/>
      </w:rPr>
      <w:fldChar w:fldCharType="begin"/>
    </w:r>
    <w:r w:rsidRPr="0013469B">
      <w:rPr>
        <w:sz w:val="16"/>
        <w:szCs w:val="16"/>
      </w:rPr>
      <w:instrText>PAGE   \* MERGEFORMAT</w:instrText>
    </w:r>
    <w:r w:rsidRPr="0013469B">
      <w:rPr>
        <w:rFonts w:ascii="Calibri" w:hAnsi="Calibri"/>
        <w:sz w:val="16"/>
        <w:szCs w:val="16"/>
      </w:rPr>
      <w:fldChar w:fldCharType="separate"/>
    </w:r>
    <w:r w:rsidR="00E76FBC" w:rsidRPr="00E76FBC">
      <w:rPr>
        <w:rFonts w:ascii="Cambria" w:hAnsi="Cambria"/>
        <w:noProof/>
        <w:sz w:val="16"/>
        <w:szCs w:val="16"/>
      </w:rPr>
      <w:t>5</w:t>
    </w:r>
    <w:r w:rsidRPr="0013469B">
      <w:rPr>
        <w:rFonts w:ascii="Cambria" w:hAnsi="Cambria"/>
        <w:sz w:val="16"/>
        <w:szCs w:val="16"/>
      </w:rPr>
      <w:fldChar w:fldCharType="end"/>
    </w:r>
  </w:p>
  <w:p w:rsidR="00C714DE" w:rsidRPr="0013469B" w:rsidRDefault="00C714DE" w:rsidP="00433271">
    <w:pPr>
      <w:pStyle w:val="Pieddepage"/>
      <w:pBdr>
        <w:top w:val="thinThickSmallGap" w:sz="24" w:space="1" w:color="622423"/>
      </w:pBdr>
      <w:tabs>
        <w:tab w:val="clear" w:pos="4536"/>
      </w:tabs>
      <w:rPr>
        <w:rFonts w:ascii="Cambria" w:hAnsi="Cambria"/>
        <w:sz w:val="16"/>
        <w:szCs w:val="16"/>
      </w:rPr>
    </w:pPr>
    <w:r w:rsidRPr="0013469B">
      <w:rPr>
        <w:rFonts w:ascii="Cambria" w:hAnsi="Cambria"/>
        <w:sz w:val="16"/>
        <w:szCs w:val="16"/>
      </w:rPr>
      <w:t xml:space="preserve">Rédacteur : </w:t>
    </w:r>
    <w:r w:rsidR="00D835A9">
      <w:rPr>
        <w:rFonts w:ascii="Cambria" w:hAnsi="Cambria"/>
        <w:sz w:val="16"/>
        <w:szCs w:val="16"/>
      </w:rPr>
      <w:t>F.Perrouelle</w:t>
    </w:r>
    <w:r>
      <w:rPr>
        <w:rFonts w:ascii="Cambria" w:hAnsi="Cambria"/>
        <w:sz w:val="16"/>
        <w:szCs w:val="16"/>
      </w:rPr>
      <w:tab/>
      <w:t>paraphes</w:t>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p>
  <w:p w:rsidR="00C714DE" w:rsidRDefault="00C714DE" w:rsidP="00695B5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4DE" w:rsidRPr="00502ADB" w:rsidRDefault="00C714DE" w:rsidP="00AF57CA">
    <w:pPr>
      <w:tabs>
        <w:tab w:val="center" w:pos="4253"/>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D77" w:rsidRDefault="008A6D77">
      <w:r>
        <w:separator/>
      </w:r>
    </w:p>
  </w:footnote>
  <w:footnote w:type="continuationSeparator" w:id="0">
    <w:p w:rsidR="008A6D77" w:rsidRDefault="008A6D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4BD" w:rsidRDefault="008B54BD" w:rsidP="008B54BD"/>
  <w:p w:rsidR="008B54BD" w:rsidRPr="00F02FAE" w:rsidRDefault="008B54BD" w:rsidP="008B54BD">
    <w:pPr>
      <w:jc w:val="right"/>
      <w:rPr>
        <w:rFonts w:ascii="Arial" w:hAnsi="Arial" w:cs="Arial"/>
        <w:b/>
        <w:noProof/>
        <w:lang w:val="fr-CA"/>
      </w:rPr>
    </w:pPr>
    <w:r w:rsidRPr="00F02FAE">
      <w:rPr>
        <w:rFonts w:ascii="Arial" w:hAnsi="Arial" w:cs="Arial"/>
        <w:b/>
        <w:noProof/>
        <w:lang w:val="fr-CA"/>
      </w:rPr>
      <w:t>Service du Commissariat des Armées</w:t>
    </w:r>
  </w:p>
  <w:p w:rsidR="008B54BD" w:rsidRPr="00F02FAE" w:rsidRDefault="008B54BD" w:rsidP="008B54BD">
    <w:pPr>
      <w:jc w:val="right"/>
      <w:rPr>
        <w:rFonts w:ascii="Arial" w:hAnsi="Arial" w:cs="Arial"/>
        <w:b/>
        <w:lang w:val="fr-CA"/>
      </w:rPr>
    </w:pPr>
    <w:r w:rsidRPr="00F02FAE">
      <w:rPr>
        <w:rFonts w:ascii="Arial" w:hAnsi="Arial" w:cs="Arial"/>
        <w:b/>
        <w:noProof/>
        <w:lang w:val="fr-CA"/>
      </w:rPr>
      <w:t>GS</w:t>
    </w:r>
    <w:r w:rsidR="003304CD">
      <w:rPr>
        <w:rFonts w:ascii="Arial" w:hAnsi="Arial" w:cs="Arial"/>
        <w:b/>
        <w:noProof/>
        <w:lang w:val="fr-CA"/>
      </w:rPr>
      <w:t>C</w:t>
    </w:r>
    <w:r w:rsidRPr="00F02FAE">
      <w:rPr>
        <w:rFonts w:ascii="Arial" w:hAnsi="Arial" w:cs="Arial"/>
        <w:b/>
        <w:noProof/>
        <w:lang w:val="fr-CA"/>
      </w:rPr>
      <w:t xml:space="preserve"> de Cherbourg</w:t>
    </w:r>
  </w:p>
  <w:p w:rsidR="00C714DE" w:rsidRDefault="008B54BD" w:rsidP="008B54BD">
    <w:pPr>
      <w:pStyle w:val="En-tte"/>
      <w:spacing w:after="480"/>
      <w:jc w:val="right"/>
    </w:pPr>
    <w:r>
      <w:rPr>
        <w:rFonts w:ascii="Arial" w:eastAsiaTheme="minorHAnsi" w:hAnsi="Arial" w:cs="Arial"/>
        <w:b/>
        <w:noProof/>
      </w:rPr>
      <w:tab/>
    </w:r>
    <w:r>
      <w:rPr>
        <w:rFonts w:ascii="Arial" w:eastAsiaTheme="minorHAnsi" w:hAnsi="Arial" w:cs="Arial"/>
        <w:b/>
        <w:noProof/>
      </w:rPr>
      <w:tab/>
      <w:t xml:space="preserve">       </w:t>
    </w:r>
    <w:r w:rsidRPr="00F02FAE">
      <w:rPr>
        <w:rFonts w:ascii="Arial" w:eastAsiaTheme="minorHAnsi" w:hAnsi="Arial" w:cs="Arial"/>
        <w:b/>
        <w:noProof/>
      </w:rPr>
      <w:t>Division Conduite du Soutien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1274D"/>
    <w:multiLevelType w:val="hybridMultilevel"/>
    <w:tmpl w:val="65D62AA8"/>
    <w:lvl w:ilvl="0" w:tplc="05E2EB3E">
      <w:start w:val="1"/>
      <w:numFmt w:val="upperRoman"/>
      <w:lvlText w:val="%1."/>
      <w:lvlJc w:val="left"/>
      <w:pPr>
        <w:ind w:left="1080" w:hanging="72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C64334"/>
    <w:multiLevelType w:val="multilevel"/>
    <w:tmpl w:val="040C0023"/>
    <w:lvl w:ilvl="0">
      <w:start w:val="1"/>
      <w:numFmt w:val="upperRoman"/>
      <w:pStyle w:val="Titre1"/>
      <w:lvlText w:val="Article %1."/>
      <w:lvlJc w:val="left"/>
      <w:pPr>
        <w:tabs>
          <w:tab w:val="num" w:pos="1440"/>
        </w:tabs>
        <w:ind w:left="0" w:firstLine="0"/>
      </w:pPr>
    </w:lvl>
    <w:lvl w:ilvl="1">
      <w:start w:val="1"/>
      <w:numFmt w:val="decimalZero"/>
      <w:pStyle w:val="Titre2"/>
      <w:isLgl/>
      <w:lvlText w:val="Section %1.%2"/>
      <w:lvlJc w:val="left"/>
      <w:pPr>
        <w:tabs>
          <w:tab w:val="num" w:pos="1620"/>
        </w:tabs>
        <w:ind w:left="180" w:firstLine="0"/>
      </w:pPr>
    </w:lvl>
    <w:lvl w:ilvl="2">
      <w:start w:val="1"/>
      <w:numFmt w:val="lowerLetter"/>
      <w:pStyle w:val="Titre3"/>
      <w:lvlText w:val="(%3)"/>
      <w:lvlJc w:val="left"/>
      <w:pPr>
        <w:tabs>
          <w:tab w:val="num" w:pos="720"/>
        </w:tabs>
        <w:ind w:left="720" w:hanging="432"/>
      </w:pPr>
    </w:lvl>
    <w:lvl w:ilvl="3">
      <w:start w:val="1"/>
      <w:numFmt w:val="lowerRoman"/>
      <w:pStyle w:val="Titre4"/>
      <w:lvlText w:val="(%4)"/>
      <w:lvlJc w:val="right"/>
      <w:pPr>
        <w:tabs>
          <w:tab w:val="num" w:pos="864"/>
        </w:tabs>
        <w:ind w:left="864" w:hanging="144"/>
      </w:pPr>
    </w:lvl>
    <w:lvl w:ilvl="4">
      <w:start w:val="1"/>
      <w:numFmt w:val="decimal"/>
      <w:pStyle w:val="Titre5"/>
      <w:lvlText w:val="%5)"/>
      <w:lvlJc w:val="left"/>
      <w:pPr>
        <w:tabs>
          <w:tab w:val="num" w:pos="1008"/>
        </w:tabs>
        <w:ind w:left="1008" w:hanging="432"/>
      </w:pPr>
    </w:lvl>
    <w:lvl w:ilvl="5">
      <w:start w:val="1"/>
      <w:numFmt w:val="lowerLetter"/>
      <w:pStyle w:val="Titre6"/>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abstractNum w:abstractNumId="2" w15:restartNumberingAfterBreak="0">
    <w:nsid w:val="101535DC"/>
    <w:multiLevelType w:val="multilevel"/>
    <w:tmpl w:val="2EE67286"/>
    <w:styleLink w:val="EMA-ListefichepourleslistesdeRfsoudePJ"/>
    <w:lvl w:ilvl="0">
      <w:start w:val="1"/>
      <w:numFmt w:val="lowerLetter"/>
      <w:lvlText w:val="%1)"/>
      <w:lvlJc w:val="left"/>
      <w:pPr>
        <w:tabs>
          <w:tab w:val="num" w:pos="432"/>
        </w:tabs>
        <w:ind w:left="432" w:hanging="432"/>
      </w:pPr>
      <w:rPr>
        <w:rFonts w:hint="default"/>
        <w:sz w:val="24"/>
      </w:rPr>
    </w:lvl>
    <w:lvl w:ilvl="1">
      <w:start w:val="1"/>
      <w:numFmt w:val="decimal"/>
      <w:lvlText w:val="%1.%2"/>
      <w:lvlJc w:val="left"/>
      <w:pPr>
        <w:tabs>
          <w:tab w:val="num" w:pos="576"/>
        </w:tabs>
        <w:ind w:left="576" w:hanging="576"/>
      </w:pPr>
      <w:rPr>
        <w:rFonts w:hint="default"/>
      </w:rPr>
    </w:lvl>
    <w:lvl w:ilvl="2">
      <w:start w:val="1"/>
      <w:numFmt w:val="decimal"/>
      <w:lvlText w:val="%2%1..%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78E6049"/>
    <w:multiLevelType w:val="hybridMultilevel"/>
    <w:tmpl w:val="D55E2EF0"/>
    <w:lvl w:ilvl="0" w:tplc="B9741A00">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222BB2"/>
    <w:multiLevelType w:val="hybridMultilevel"/>
    <w:tmpl w:val="F4E45446"/>
    <w:lvl w:ilvl="0" w:tplc="5A76CAAA">
      <w:start w:val="1"/>
      <w:numFmt w:val="bullet"/>
      <w:pStyle w:val="EMA-Listepuces1"/>
      <w:lvlText w:val=""/>
      <w:lvlJc w:val="left"/>
      <w:pPr>
        <w:tabs>
          <w:tab w:val="num" w:pos="425"/>
        </w:tabs>
        <w:ind w:left="397" w:hanging="397"/>
      </w:pPr>
      <w:rPr>
        <w:rFonts w:ascii="Symbol" w:hAnsi="Symbol"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760886"/>
    <w:multiLevelType w:val="hybridMultilevel"/>
    <w:tmpl w:val="07269EEE"/>
    <w:lvl w:ilvl="0" w:tplc="040C0003">
      <w:start w:val="1"/>
      <w:numFmt w:val="bullet"/>
      <w:lvlText w:val="o"/>
      <w:lvlJc w:val="left"/>
      <w:pPr>
        <w:tabs>
          <w:tab w:val="num" w:pos="780"/>
        </w:tabs>
        <w:ind w:left="780" w:hanging="360"/>
      </w:pPr>
      <w:rPr>
        <w:rFonts w:ascii="Courier New" w:hAnsi="Courier New" w:cs="Courier New"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30B12A35"/>
    <w:multiLevelType w:val="hybridMultilevel"/>
    <w:tmpl w:val="44420B6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36D12D94"/>
    <w:multiLevelType w:val="multilevel"/>
    <w:tmpl w:val="8D2A215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72F54E9"/>
    <w:multiLevelType w:val="hybridMultilevel"/>
    <w:tmpl w:val="38F8E212"/>
    <w:lvl w:ilvl="0" w:tplc="025831AA">
      <w:numFmt w:val="bullet"/>
      <w:lvlText w:val="-"/>
      <w:lvlJc w:val="left"/>
      <w:pPr>
        <w:tabs>
          <w:tab w:val="num" w:pos="720"/>
        </w:tabs>
        <w:ind w:left="720" w:hanging="360"/>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rPr>
        <w:rFonts w:hint="default"/>
      </w:rPr>
    </w:lvl>
    <w:lvl w:ilvl="2" w:tplc="60E8033A">
      <w:start w:val="5"/>
      <w:numFmt w:val="lowerLetter"/>
      <w:lvlText w:val="%3)"/>
      <w:lvlJc w:val="left"/>
      <w:pPr>
        <w:tabs>
          <w:tab w:val="num" w:pos="2160"/>
        </w:tabs>
        <w:ind w:left="2160" w:hanging="360"/>
      </w:pPr>
      <w:rPr>
        <w:rFonts w:hint="default"/>
        <w:b/>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3611CF"/>
    <w:multiLevelType w:val="hybridMultilevel"/>
    <w:tmpl w:val="5BA08656"/>
    <w:lvl w:ilvl="0" w:tplc="E3FE1F2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E62C47"/>
    <w:multiLevelType w:val="hybridMultilevel"/>
    <w:tmpl w:val="2CFADA80"/>
    <w:lvl w:ilvl="0" w:tplc="048AA30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AD7EC4"/>
    <w:multiLevelType w:val="multilevel"/>
    <w:tmpl w:val="F3967454"/>
    <w:lvl w:ilvl="0">
      <w:start w:val="1"/>
      <w:numFmt w:val="decimal"/>
      <w:lvlText w:val="%1."/>
      <w:lvlJc w:val="left"/>
      <w:pPr>
        <w:tabs>
          <w:tab w:val="num" w:pos="567"/>
        </w:tabs>
        <w:ind w:left="567" w:hanging="567"/>
      </w:pPr>
      <w:rPr>
        <w:rFonts w:hint="default"/>
      </w:rPr>
    </w:lvl>
    <w:lvl w:ilvl="1">
      <w:start w:val="1"/>
      <w:numFmt w:val="none"/>
      <w:pStyle w:val="EMA-Titre2"/>
      <w:isLgl/>
      <w:lvlText w:val="%2%1.1"/>
      <w:lvlJc w:val="left"/>
      <w:pPr>
        <w:tabs>
          <w:tab w:val="num" w:pos="576"/>
        </w:tabs>
        <w:ind w:left="576" w:hanging="576"/>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pStyle w:val="EMA-Titre3"/>
      <w:lvlText w:val="%1.%3.1"/>
      <w:lvlJc w:val="left"/>
      <w:pPr>
        <w:tabs>
          <w:tab w:val="num" w:pos="851"/>
        </w:tabs>
        <w:ind w:left="851" w:hanging="851"/>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A195D7E"/>
    <w:multiLevelType w:val="hybridMultilevel"/>
    <w:tmpl w:val="8A80ECB0"/>
    <w:lvl w:ilvl="0" w:tplc="EB5A9916">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90C6609"/>
    <w:multiLevelType w:val="hybridMultilevel"/>
    <w:tmpl w:val="66949900"/>
    <w:lvl w:ilvl="0" w:tplc="040C0003">
      <w:start w:val="1"/>
      <w:numFmt w:val="bullet"/>
      <w:lvlText w:val="o"/>
      <w:lvlJc w:val="left"/>
      <w:pPr>
        <w:tabs>
          <w:tab w:val="num" w:pos="780"/>
        </w:tabs>
        <w:ind w:left="780" w:hanging="360"/>
      </w:pPr>
      <w:rPr>
        <w:rFonts w:ascii="Courier New" w:hAnsi="Courier New" w:cs="Courier New"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5B535BAD"/>
    <w:multiLevelType w:val="hybridMultilevel"/>
    <w:tmpl w:val="8524511E"/>
    <w:lvl w:ilvl="0" w:tplc="DF3A3B32">
      <w:start w:val="1"/>
      <w:numFmt w:val="bullet"/>
      <w:pStyle w:val="EMA-Listepuces2"/>
      <w:lvlText w:val=""/>
      <w:lvlJc w:val="left"/>
      <w:pPr>
        <w:tabs>
          <w:tab w:val="num" w:pos="992"/>
        </w:tabs>
        <w:ind w:left="992" w:hanging="425"/>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C614E76"/>
    <w:multiLevelType w:val="multilevel"/>
    <w:tmpl w:val="E0B07E72"/>
    <w:lvl w:ilvl="0">
      <w:start w:val="1"/>
      <w:numFmt w:val="decimal"/>
      <w:pStyle w:val="EMA-Titre1"/>
      <w:lvlText w:val="%1."/>
      <w:lvlJc w:val="left"/>
      <w:pPr>
        <w:tabs>
          <w:tab w:val="num" w:pos="0"/>
        </w:tabs>
        <w:ind w:left="0" w:hanging="567"/>
      </w:pPr>
      <w:rPr>
        <w:rFonts w:hint="default"/>
      </w:rPr>
    </w:lvl>
    <w:lvl w:ilvl="1">
      <w:start w:val="1"/>
      <w:numFmt w:val="none"/>
      <w:isLgl/>
      <w:lvlText w:val="%21.1"/>
      <w:lvlJc w:val="left"/>
      <w:pPr>
        <w:tabs>
          <w:tab w:val="num" w:pos="9"/>
        </w:tabs>
        <w:ind w:left="9" w:hanging="576"/>
      </w:pPr>
      <w:rPr>
        <w:rFonts w:hint="default"/>
      </w:rPr>
    </w:lvl>
    <w:lvl w:ilvl="2">
      <w:start w:val="2"/>
      <w:numFmt w:val="none"/>
      <w:lvlText w:val="2.1"/>
      <w:lvlJc w:val="left"/>
      <w:pPr>
        <w:tabs>
          <w:tab w:val="num" w:pos="153"/>
        </w:tabs>
        <w:ind w:left="153" w:hanging="720"/>
      </w:pPr>
      <w:rPr>
        <w:rFonts w:hint="default"/>
      </w:rPr>
    </w:lvl>
    <w:lvl w:ilvl="3">
      <w:start w:val="1"/>
      <w:numFmt w:val="decimal"/>
      <w:lvlText w:val="%1.%2.%3.%4"/>
      <w:lvlJc w:val="left"/>
      <w:pPr>
        <w:tabs>
          <w:tab w:val="num" w:pos="297"/>
        </w:tabs>
        <w:ind w:left="297" w:hanging="864"/>
      </w:pPr>
      <w:rPr>
        <w:rFonts w:hint="default"/>
      </w:rPr>
    </w:lvl>
    <w:lvl w:ilvl="4">
      <w:start w:val="1"/>
      <w:numFmt w:val="decimal"/>
      <w:lvlText w:val="%1.%2.%3.%4.%5"/>
      <w:lvlJc w:val="left"/>
      <w:pPr>
        <w:tabs>
          <w:tab w:val="num" w:pos="441"/>
        </w:tabs>
        <w:ind w:left="441" w:hanging="1008"/>
      </w:pPr>
      <w:rPr>
        <w:rFonts w:hint="default"/>
      </w:rPr>
    </w:lvl>
    <w:lvl w:ilvl="5">
      <w:start w:val="1"/>
      <w:numFmt w:val="decimal"/>
      <w:lvlText w:val="%1.%2.%3.%4.%5.%6"/>
      <w:lvlJc w:val="left"/>
      <w:pPr>
        <w:tabs>
          <w:tab w:val="num" w:pos="585"/>
        </w:tabs>
        <w:ind w:left="585" w:hanging="1152"/>
      </w:pPr>
      <w:rPr>
        <w:rFonts w:hint="default"/>
      </w:rPr>
    </w:lvl>
    <w:lvl w:ilvl="6">
      <w:start w:val="1"/>
      <w:numFmt w:val="decimal"/>
      <w:lvlText w:val="%1.%2.%3.%4.%5.%6.%7"/>
      <w:lvlJc w:val="left"/>
      <w:pPr>
        <w:tabs>
          <w:tab w:val="num" w:pos="729"/>
        </w:tabs>
        <w:ind w:left="729" w:hanging="1296"/>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017"/>
        </w:tabs>
        <w:ind w:left="1017" w:hanging="1584"/>
      </w:pPr>
      <w:rPr>
        <w:rFonts w:hint="default"/>
      </w:rPr>
    </w:lvl>
  </w:abstractNum>
  <w:abstractNum w:abstractNumId="16" w15:restartNumberingAfterBreak="0">
    <w:nsid w:val="63E75112"/>
    <w:multiLevelType w:val="hybridMultilevel"/>
    <w:tmpl w:val="2D56943A"/>
    <w:lvl w:ilvl="0" w:tplc="5E484CF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BD625A"/>
    <w:multiLevelType w:val="hybridMultilevel"/>
    <w:tmpl w:val="DAAA4D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5336A9"/>
    <w:multiLevelType w:val="multilevel"/>
    <w:tmpl w:val="880800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E92784"/>
    <w:multiLevelType w:val="multilevel"/>
    <w:tmpl w:val="5DD669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3694D87"/>
    <w:multiLevelType w:val="hybridMultilevel"/>
    <w:tmpl w:val="D5ACD8B4"/>
    <w:lvl w:ilvl="0" w:tplc="FFB45308">
      <w:start w:val="1"/>
      <w:numFmt w:val="bullet"/>
      <w:pStyle w:val="EMA-Destinatairesmultiplescasdeceuxinfine"/>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B712CE"/>
    <w:multiLevelType w:val="hybridMultilevel"/>
    <w:tmpl w:val="AEE62CBC"/>
    <w:lvl w:ilvl="0" w:tplc="7D1AD88A">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
  </w:num>
  <w:num w:numId="3">
    <w:abstractNumId w:val="4"/>
  </w:num>
  <w:num w:numId="4">
    <w:abstractNumId w:val="14"/>
  </w:num>
  <w:num w:numId="5">
    <w:abstractNumId w:val="11"/>
  </w:num>
  <w:num w:numId="6">
    <w:abstractNumId w:val="15"/>
  </w:num>
  <w:num w:numId="7">
    <w:abstractNumId w:val="8"/>
  </w:num>
  <w:num w:numId="8">
    <w:abstractNumId w:val="5"/>
  </w:num>
  <w:num w:numId="9">
    <w:abstractNumId w:val="13"/>
  </w:num>
  <w:num w:numId="10">
    <w:abstractNumId w:val="18"/>
    <w:lvlOverride w:ilvl="0">
      <w:lvl w:ilvl="0">
        <w:start w:val="1"/>
        <w:numFmt w:val="upperRoman"/>
        <w:lvlText w:val="Article %1."/>
        <w:lvlJc w:val="left"/>
        <w:pPr>
          <w:tabs>
            <w:tab w:val="num" w:pos="1440"/>
          </w:tabs>
          <w:ind w:left="0" w:firstLine="0"/>
        </w:pPr>
      </w:lvl>
    </w:lvlOverride>
    <w:lvlOverride w:ilvl="1">
      <w:lvl w:ilvl="1">
        <w:start w:val="1"/>
        <w:numFmt w:val="decimalZero"/>
        <w:isLgl/>
        <w:lvlText w:val="Section %1.%2"/>
        <w:lvlJc w:val="left"/>
        <w:pPr>
          <w:tabs>
            <w:tab w:val="num" w:pos="1440"/>
          </w:tabs>
          <w:ind w:left="0" w:firstLine="0"/>
        </w:pPr>
      </w:lvl>
    </w:lvlOverride>
    <w:lvlOverride w:ilvl="2">
      <w:lvl w:ilvl="2">
        <w:start w:val="1"/>
        <w:numFmt w:val="lowerLetter"/>
        <w:lvlText w:val="(%3)"/>
        <w:lvlJc w:val="left"/>
        <w:pPr>
          <w:tabs>
            <w:tab w:val="num" w:pos="720"/>
          </w:tabs>
          <w:ind w:left="720" w:hanging="432"/>
        </w:pPr>
      </w:lvl>
    </w:lvlOverride>
    <w:lvlOverride w:ilvl="3">
      <w:lvl w:ilvl="3">
        <w:start w:val="1"/>
        <w:numFmt w:val="lowerRoman"/>
        <w:lvlText w:val="(%4)"/>
        <w:lvlJc w:val="right"/>
        <w:pPr>
          <w:tabs>
            <w:tab w:val="num" w:pos="864"/>
          </w:tabs>
          <w:ind w:left="864" w:hanging="144"/>
        </w:pPr>
      </w:lvl>
    </w:lvlOverride>
    <w:lvlOverride w:ilvl="4">
      <w:lvl w:ilvl="4">
        <w:start w:val="1"/>
        <w:numFmt w:val="decimal"/>
        <w:lvlText w:val="%5)"/>
        <w:lvlJc w:val="left"/>
        <w:pPr>
          <w:tabs>
            <w:tab w:val="num" w:pos="1008"/>
          </w:tabs>
          <w:ind w:left="1008" w:hanging="432"/>
        </w:pPr>
      </w:lvl>
    </w:lvlOverride>
    <w:lvlOverride w:ilvl="5">
      <w:lvl w:ilvl="5">
        <w:start w:val="1"/>
        <w:numFmt w:val="lowerLetter"/>
        <w:lvlText w:val="%6)"/>
        <w:lvlJc w:val="left"/>
        <w:pPr>
          <w:tabs>
            <w:tab w:val="num" w:pos="1152"/>
          </w:tabs>
          <w:ind w:left="1152" w:hanging="432"/>
        </w:pPr>
      </w:lvl>
    </w:lvlOverride>
    <w:lvlOverride w:ilvl="6">
      <w:lvl w:ilvl="6">
        <w:start w:val="1"/>
        <w:numFmt w:val="lowerRoman"/>
        <w:lvlText w:val="%7)"/>
        <w:lvlJc w:val="right"/>
        <w:pPr>
          <w:tabs>
            <w:tab w:val="num" w:pos="1296"/>
          </w:tabs>
          <w:ind w:left="1296" w:hanging="288"/>
        </w:pPr>
      </w:lvl>
    </w:lvlOverride>
    <w:lvlOverride w:ilvl="7">
      <w:lvl w:ilvl="7">
        <w:start w:val="1"/>
        <w:numFmt w:val="lowerLetter"/>
        <w:lvlText w:val="%8."/>
        <w:lvlJc w:val="left"/>
        <w:pPr>
          <w:tabs>
            <w:tab w:val="num" w:pos="1440"/>
          </w:tabs>
          <w:ind w:left="1440" w:hanging="432"/>
        </w:pPr>
      </w:lvl>
    </w:lvlOverride>
    <w:lvlOverride w:ilvl="8">
      <w:lvl w:ilvl="8">
        <w:start w:val="1"/>
        <w:numFmt w:val="lowerRoman"/>
        <w:lvlText w:val="%9."/>
        <w:lvlJc w:val="right"/>
        <w:pPr>
          <w:tabs>
            <w:tab w:val="num" w:pos="1584"/>
          </w:tabs>
          <w:ind w:left="1584" w:hanging="144"/>
        </w:pPr>
      </w:lvl>
    </w:lvlOverride>
  </w:num>
  <w:num w:numId="11">
    <w:abstractNumId w:val="1"/>
  </w:num>
  <w:num w:numId="12">
    <w:abstractNumId w:val="9"/>
  </w:num>
  <w:num w:numId="13">
    <w:abstractNumId w:val="12"/>
  </w:num>
  <w:num w:numId="14">
    <w:abstractNumId w:val="21"/>
  </w:num>
  <w:num w:numId="15">
    <w:abstractNumId w:val="6"/>
  </w:num>
  <w:num w:numId="16">
    <w:abstractNumId w:val="16"/>
  </w:num>
  <w:num w:numId="17">
    <w:abstractNumId w:val="10"/>
  </w:num>
  <w:num w:numId="18">
    <w:abstractNumId w:val="0"/>
  </w:num>
  <w:num w:numId="19">
    <w:abstractNumId w:val="17"/>
  </w:num>
  <w:num w:numId="20">
    <w:abstractNumId w:val="19"/>
  </w:num>
  <w:num w:numId="21">
    <w:abstractNumId w:val="7"/>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528"/>
    <w:rsid w:val="00002698"/>
    <w:rsid w:val="00010F81"/>
    <w:rsid w:val="00011542"/>
    <w:rsid w:val="000141EF"/>
    <w:rsid w:val="0001641F"/>
    <w:rsid w:val="00017430"/>
    <w:rsid w:val="000270AF"/>
    <w:rsid w:val="00032E94"/>
    <w:rsid w:val="0003415E"/>
    <w:rsid w:val="00035F84"/>
    <w:rsid w:val="00042271"/>
    <w:rsid w:val="000460BC"/>
    <w:rsid w:val="00046EE0"/>
    <w:rsid w:val="000477E3"/>
    <w:rsid w:val="000547B6"/>
    <w:rsid w:val="00060CE8"/>
    <w:rsid w:val="00062925"/>
    <w:rsid w:val="00072E8D"/>
    <w:rsid w:val="000802FD"/>
    <w:rsid w:val="000807E0"/>
    <w:rsid w:val="0008460F"/>
    <w:rsid w:val="000850EC"/>
    <w:rsid w:val="00086DF4"/>
    <w:rsid w:val="0009221E"/>
    <w:rsid w:val="000925EB"/>
    <w:rsid w:val="00092AE3"/>
    <w:rsid w:val="00092EB7"/>
    <w:rsid w:val="000A07B4"/>
    <w:rsid w:val="000B757A"/>
    <w:rsid w:val="000C21A2"/>
    <w:rsid w:val="000C3847"/>
    <w:rsid w:val="000E5627"/>
    <w:rsid w:val="000E7F62"/>
    <w:rsid w:val="000F1BAA"/>
    <w:rsid w:val="000F35A4"/>
    <w:rsid w:val="0010055C"/>
    <w:rsid w:val="00100A8F"/>
    <w:rsid w:val="0010114E"/>
    <w:rsid w:val="00101603"/>
    <w:rsid w:val="00115D05"/>
    <w:rsid w:val="00120420"/>
    <w:rsid w:val="00123317"/>
    <w:rsid w:val="001310B2"/>
    <w:rsid w:val="001326C2"/>
    <w:rsid w:val="0013469B"/>
    <w:rsid w:val="0014039A"/>
    <w:rsid w:val="00140999"/>
    <w:rsid w:val="00142F5B"/>
    <w:rsid w:val="00146B56"/>
    <w:rsid w:val="0014707E"/>
    <w:rsid w:val="00150FBC"/>
    <w:rsid w:val="00153920"/>
    <w:rsid w:val="00153F55"/>
    <w:rsid w:val="00160CD5"/>
    <w:rsid w:val="00161C88"/>
    <w:rsid w:val="00165B3B"/>
    <w:rsid w:val="001665F4"/>
    <w:rsid w:val="00167DA5"/>
    <w:rsid w:val="00171750"/>
    <w:rsid w:val="00177699"/>
    <w:rsid w:val="001824AC"/>
    <w:rsid w:val="00182C6E"/>
    <w:rsid w:val="0018607F"/>
    <w:rsid w:val="001872F4"/>
    <w:rsid w:val="001878E0"/>
    <w:rsid w:val="00193124"/>
    <w:rsid w:val="0019635B"/>
    <w:rsid w:val="00197415"/>
    <w:rsid w:val="001977A5"/>
    <w:rsid w:val="001A0A8C"/>
    <w:rsid w:val="001B042B"/>
    <w:rsid w:val="001B7BC6"/>
    <w:rsid w:val="001C1788"/>
    <w:rsid w:val="001C34CD"/>
    <w:rsid w:val="001C3A34"/>
    <w:rsid w:val="001C5CDD"/>
    <w:rsid w:val="001C7FF7"/>
    <w:rsid w:val="001E1D06"/>
    <w:rsid w:val="001F2F44"/>
    <w:rsid w:val="001F359A"/>
    <w:rsid w:val="002034C2"/>
    <w:rsid w:val="002068DA"/>
    <w:rsid w:val="00210438"/>
    <w:rsid w:val="00210A03"/>
    <w:rsid w:val="002216DA"/>
    <w:rsid w:val="002314E3"/>
    <w:rsid w:val="00237B07"/>
    <w:rsid w:val="00240546"/>
    <w:rsid w:val="00244BAD"/>
    <w:rsid w:val="0024510E"/>
    <w:rsid w:val="002463D0"/>
    <w:rsid w:val="00247E6D"/>
    <w:rsid w:val="0025388E"/>
    <w:rsid w:val="0025451D"/>
    <w:rsid w:val="002560FA"/>
    <w:rsid w:val="00256D6D"/>
    <w:rsid w:val="00256F4F"/>
    <w:rsid w:val="0026226E"/>
    <w:rsid w:val="00272AA9"/>
    <w:rsid w:val="00275344"/>
    <w:rsid w:val="00275A15"/>
    <w:rsid w:val="002760C7"/>
    <w:rsid w:val="00277026"/>
    <w:rsid w:val="0028274E"/>
    <w:rsid w:val="00285579"/>
    <w:rsid w:val="002946E0"/>
    <w:rsid w:val="002947CA"/>
    <w:rsid w:val="002950DB"/>
    <w:rsid w:val="002A0AB6"/>
    <w:rsid w:val="002A2A69"/>
    <w:rsid w:val="002B1DD9"/>
    <w:rsid w:val="002B47CE"/>
    <w:rsid w:val="002B4FCB"/>
    <w:rsid w:val="002B6949"/>
    <w:rsid w:val="002C48EE"/>
    <w:rsid w:val="002C572E"/>
    <w:rsid w:val="002D1527"/>
    <w:rsid w:val="002D59D4"/>
    <w:rsid w:val="002D5E2B"/>
    <w:rsid w:val="002D63F0"/>
    <w:rsid w:val="002E792E"/>
    <w:rsid w:val="002F0F77"/>
    <w:rsid w:val="002F39B8"/>
    <w:rsid w:val="002F5C2E"/>
    <w:rsid w:val="002F78FF"/>
    <w:rsid w:val="00304F49"/>
    <w:rsid w:val="00306473"/>
    <w:rsid w:val="00306AEE"/>
    <w:rsid w:val="00311E0C"/>
    <w:rsid w:val="00311E57"/>
    <w:rsid w:val="00313381"/>
    <w:rsid w:val="003174AE"/>
    <w:rsid w:val="00320E2A"/>
    <w:rsid w:val="00320E94"/>
    <w:rsid w:val="0032353E"/>
    <w:rsid w:val="00323632"/>
    <w:rsid w:val="003274CA"/>
    <w:rsid w:val="003301F9"/>
    <w:rsid w:val="003304CD"/>
    <w:rsid w:val="003316EC"/>
    <w:rsid w:val="00334338"/>
    <w:rsid w:val="00335140"/>
    <w:rsid w:val="0035110C"/>
    <w:rsid w:val="00356FBA"/>
    <w:rsid w:val="003616D0"/>
    <w:rsid w:val="00373147"/>
    <w:rsid w:val="003772D6"/>
    <w:rsid w:val="00385D6F"/>
    <w:rsid w:val="003953FC"/>
    <w:rsid w:val="00397044"/>
    <w:rsid w:val="00397209"/>
    <w:rsid w:val="003B5E59"/>
    <w:rsid w:val="003B71FE"/>
    <w:rsid w:val="003B7606"/>
    <w:rsid w:val="003B7FE4"/>
    <w:rsid w:val="003C50FC"/>
    <w:rsid w:val="003C7C53"/>
    <w:rsid w:val="003D1BC8"/>
    <w:rsid w:val="003D236C"/>
    <w:rsid w:val="003D2528"/>
    <w:rsid w:val="003D6DD2"/>
    <w:rsid w:val="003E35B6"/>
    <w:rsid w:val="003F0204"/>
    <w:rsid w:val="003F0865"/>
    <w:rsid w:val="003F2454"/>
    <w:rsid w:val="003F51A6"/>
    <w:rsid w:val="003F61B0"/>
    <w:rsid w:val="0040429C"/>
    <w:rsid w:val="00405F92"/>
    <w:rsid w:val="0040697D"/>
    <w:rsid w:val="0041140C"/>
    <w:rsid w:val="004137C9"/>
    <w:rsid w:val="0041437E"/>
    <w:rsid w:val="00414BA8"/>
    <w:rsid w:val="00414F18"/>
    <w:rsid w:val="0042055F"/>
    <w:rsid w:val="00420625"/>
    <w:rsid w:val="00424FE6"/>
    <w:rsid w:val="00426031"/>
    <w:rsid w:val="00431B95"/>
    <w:rsid w:val="00433271"/>
    <w:rsid w:val="00434F44"/>
    <w:rsid w:val="00440AC7"/>
    <w:rsid w:val="00444BDD"/>
    <w:rsid w:val="004515E7"/>
    <w:rsid w:val="00456423"/>
    <w:rsid w:val="00463237"/>
    <w:rsid w:val="0047139B"/>
    <w:rsid w:val="00472B47"/>
    <w:rsid w:val="00473444"/>
    <w:rsid w:val="00475B8C"/>
    <w:rsid w:val="0048274B"/>
    <w:rsid w:val="00490989"/>
    <w:rsid w:val="004930F4"/>
    <w:rsid w:val="00494F56"/>
    <w:rsid w:val="00497490"/>
    <w:rsid w:val="004A16FE"/>
    <w:rsid w:val="004A321B"/>
    <w:rsid w:val="004B5F14"/>
    <w:rsid w:val="004C2310"/>
    <w:rsid w:val="004C56CD"/>
    <w:rsid w:val="004D6B79"/>
    <w:rsid w:val="004D7B5D"/>
    <w:rsid w:val="004E3469"/>
    <w:rsid w:val="004E536D"/>
    <w:rsid w:val="004E5DEC"/>
    <w:rsid w:val="004E5E47"/>
    <w:rsid w:val="004F322E"/>
    <w:rsid w:val="004F41F7"/>
    <w:rsid w:val="00514059"/>
    <w:rsid w:val="005163C0"/>
    <w:rsid w:val="00524D18"/>
    <w:rsid w:val="00525753"/>
    <w:rsid w:val="005258B3"/>
    <w:rsid w:val="00526F9B"/>
    <w:rsid w:val="00530B9B"/>
    <w:rsid w:val="00534F7E"/>
    <w:rsid w:val="00540AF5"/>
    <w:rsid w:val="00542900"/>
    <w:rsid w:val="00542DCE"/>
    <w:rsid w:val="0055069F"/>
    <w:rsid w:val="00552705"/>
    <w:rsid w:val="00556602"/>
    <w:rsid w:val="005625C9"/>
    <w:rsid w:val="005633D6"/>
    <w:rsid w:val="00564081"/>
    <w:rsid w:val="0056493A"/>
    <w:rsid w:val="00564A1E"/>
    <w:rsid w:val="005656D1"/>
    <w:rsid w:val="00570829"/>
    <w:rsid w:val="00572729"/>
    <w:rsid w:val="00572D07"/>
    <w:rsid w:val="005805D6"/>
    <w:rsid w:val="00581C94"/>
    <w:rsid w:val="00582BD5"/>
    <w:rsid w:val="00584D27"/>
    <w:rsid w:val="00590330"/>
    <w:rsid w:val="005926C8"/>
    <w:rsid w:val="005A5AAD"/>
    <w:rsid w:val="005B09B2"/>
    <w:rsid w:val="005B1963"/>
    <w:rsid w:val="005B3935"/>
    <w:rsid w:val="005C1D39"/>
    <w:rsid w:val="005D11B1"/>
    <w:rsid w:val="005D2AA0"/>
    <w:rsid w:val="005D416B"/>
    <w:rsid w:val="005D4514"/>
    <w:rsid w:val="005D74B2"/>
    <w:rsid w:val="005E0F8A"/>
    <w:rsid w:val="005E1F32"/>
    <w:rsid w:val="005E229D"/>
    <w:rsid w:val="005E2336"/>
    <w:rsid w:val="005E47D7"/>
    <w:rsid w:val="005E6D14"/>
    <w:rsid w:val="005F2944"/>
    <w:rsid w:val="005F3B97"/>
    <w:rsid w:val="005F7FDD"/>
    <w:rsid w:val="00600AE7"/>
    <w:rsid w:val="00602A8A"/>
    <w:rsid w:val="0060617E"/>
    <w:rsid w:val="00611344"/>
    <w:rsid w:val="006129B2"/>
    <w:rsid w:val="00612F04"/>
    <w:rsid w:val="00613560"/>
    <w:rsid w:val="006143D8"/>
    <w:rsid w:val="006200DB"/>
    <w:rsid w:val="00621625"/>
    <w:rsid w:val="00621733"/>
    <w:rsid w:val="006264EE"/>
    <w:rsid w:val="006341DA"/>
    <w:rsid w:val="00635523"/>
    <w:rsid w:val="0064315A"/>
    <w:rsid w:val="00644B69"/>
    <w:rsid w:val="00646026"/>
    <w:rsid w:val="00650D90"/>
    <w:rsid w:val="0065242D"/>
    <w:rsid w:val="00661372"/>
    <w:rsid w:val="0066177B"/>
    <w:rsid w:val="00674D98"/>
    <w:rsid w:val="006762A8"/>
    <w:rsid w:val="00677F4A"/>
    <w:rsid w:val="00683A2E"/>
    <w:rsid w:val="00694E76"/>
    <w:rsid w:val="00695B5E"/>
    <w:rsid w:val="00696DBF"/>
    <w:rsid w:val="006A1682"/>
    <w:rsid w:val="006A30DE"/>
    <w:rsid w:val="006A5D35"/>
    <w:rsid w:val="006A6D56"/>
    <w:rsid w:val="006B091A"/>
    <w:rsid w:val="006B166E"/>
    <w:rsid w:val="006B50A8"/>
    <w:rsid w:val="006B657E"/>
    <w:rsid w:val="006B6826"/>
    <w:rsid w:val="006C0C82"/>
    <w:rsid w:val="006D0CAD"/>
    <w:rsid w:val="006E3AB3"/>
    <w:rsid w:val="006E7DC4"/>
    <w:rsid w:val="006F0C83"/>
    <w:rsid w:val="006F13C8"/>
    <w:rsid w:val="006F1BAC"/>
    <w:rsid w:val="006F6821"/>
    <w:rsid w:val="006F690A"/>
    <w:rsid w:val="0070107A"/>
    <w:rsid w:val="007017B7"/>
    <w:rsid w:val="007026D9"/>
    <w:rsid w:val="00710E53"/>
    <w:rsid w:val="0071175A"/>
    <w:rsid w:val="00711B8D"/>
    <w:rsid w:val="00713CA2"/>
    <w:rsid w:val="00717116"/>
    <w:rsid w:val="00727707"/>
    <w:rsid w:val="00733C95"/>
    <w:rsid w:val="0073572C"/>
    <w:rsid w:val="0075354B"/>
    <w:rsid w:val="00753EC8"/>
    <w:rsid w:val="00771943"/>
    <w:rsid w:val="00774695"/>
    <w:rsid w:val="007822DC"/>
    <w:rsid w:val="00793F6F"/>
    <w:rsid w:val="0079577C"/>
    <w:rsid w:val="00795A0B"/>
    <w:rsid w:val="007A7ADB"/>
    <w:rsid w:val="007B4628"/>
    <w:rsid w:val="007B75AC"/>
    <w:rsid w:val="007D50E8"/>
    <w:rsid w:val="007E25BA"/>
    <w:rsid w:val="007E5E8C"/>
    <w:rsid w:val="00801F65"/>
    <w:rsid w:val="00802653"/>
    <w:rsid w:val="00802ECC"/>
    <w:rsid w:val="008043E9"/>
    <w:rsid w:val="0080770D"/>
    <w:rsid w:val="00807B99"/>
    <w:rsid w:val="00821B3C"/>
    <w:rsid w:val="00822BD1"/>
    <w:rsid w:val="00827B8C"/>
    <w:rsid w:val="00841744"/>
    <w:rsid w:val="008547C6"/>
    <w:rsid w:val="00855E15"/>
    <w:rsid w:val="00857965"/>
    <w:rsid w:val="00863E90"/>
    <w:rsid w:val="008660E0"/>
    <w:rsid w:val="00870638"/>
    <w:rsid w:val="00871A9A"/>
    <w:rsid w:val="008755F8"/>
    <w:rsid w:val="00886109"/>
    <w:rsid w:val="008908E8"/>
    <w:rsid w:val="008909C2"/>
    <w:rsid w:val="008A6D77"/>
    <w:rsid w:val="008B54BD"/>
    <w:rsid w:val="008C415D"/>
    <w:rsid w:val="008C4D58"/>
    <w:rsid w:val="008C5C01"/>
    <w:rsid w:val="008C7C54"/>
    <w:rsid w:val="008D27DD"/>
    <w:rsid w:val="008D2E85"/>
    <w:rsid w:val="008D65D6"/>
    <w:rsid w:val="008E0847"/>
    <w:rsid w:val="008E0ADE"/>
    <w:rsid w:val="008E0BCA"/>
    <w:rsid w:val="008E522D"/>
    <w:rsid w:val="008E53C3"/>
    <w:rsid w:val="008E5833"/>
    <w:rsid w:val="008F0193"/>
    <w:rsid w:val="008F06AF"/>
    <w:rsid w:val="008F53FD"/>
    <w:rsid w:val="008F64E5"/>
    <w:rsid w:val="00901735"/>
    <w:rsid w:val="00905291"/>
    <w:rsid w:val="0091030F"/>
    <w:rsid w:val="00911717"/>
    <w:rsid w:val="00924790"/>
    <w:rsid w:val="00925616"/>
    <w:rsid w:val="00933897"/>
    <w:rsid w:val="00933B92"/>
    <w:rsid w:val="009340E6"/>
    <w:rsid w:val="00934E53"/>
    <w:rsid w:val="00936653"/>
    <w:rsid w:val="00941F7B"/>
    <w:rsid w:val="00946CD8"/>
    <w:rsid w:val="009524D7"/>
    <w:rsid w:val="009541AB"/>
    <w:rsid w:val="00956166"/>
    <w:rsid w:val="00956AB6"/>
    <w:rsid w:val="00963FF7"/>
    <w:rsid w:val="00966028"/>
    <w:rsid w:val="00974378"/>
    <w:rsid w:val="0097665A"/>
    <w:rsid w:val="0098359B"/>
    <w:rsid w:val="00984231"/>
    <w:rsid w:val="00984FFC"/>
    <w:rsid w:val="0098626E"/>
    <w:rsid w:val="00994C6B"/>
    <w:rsid w:val="00995620"/>
    <w:rsid w:val="009A012E"/>
    <w:rsid w:val="009A0523"/>
    <w:rsid w:val="009A0E73"/>
    <w:rsid w:val="009A162C"/>
    <w:rsid w:val="009A7CB4"/>
    <w:rsid w:val="009B4178"/>
    <w:rsid w:val="009C06EF"/>
    <w:rsid w:val="009C7379"/>
    <w:rsid w:val="009D01F3"/>
    <w:rsid w:val="009D351A"/>
    <w:rsid w:val="009E3136"/>
    <w:rsid w:val="009E469C"/>
    <w:rsid w:val="009E7EF5"/>
    <w:rsid w:val="009F09B2"/>
    <w:rsid w:val="009F2A04"/>
    <w:rsid w:val="00A03275"/>
    <w:rsid w:val="00A055B6"/>
    <w:rsid w:val="00A06F43"/>
    <w:rsid w:val="00A14480"/>
    <w:rsid w:val="00A14C65"/>
    <w:rsid w:val="00A15617"/>
    <w:rsid w:val="00A2005F"/>
    <w:rsid w:val="00A253E5"/>
    <w:rsid w:val="00A354AF"/>
    <w:rsid w:val="00A42CE9"/>
    <w:rsid w:val="00A44253"/>
    <w:rsid w:val="00A4452C"/>
    <w:rsid w:val="00A45884"/>
    <w:rsid w:val="00A4766F"/>
    <w:rsid w:val="00A50B0D"/>
    <w:rsid w:val="00A50C21"/>
    <w:rsid w:val="00A5605D"/>
    <w:rsid w:val="00A60338"/>
    <w:rsid w:val="00A622B8"/>
    <w:rsid w:val="00A66AF4"/>
    <w:rsid w:val="00A6794B"/>
    <w:rsid w:val="00A75F46"/>
    <w:rsid w:val="00A77E88"/>
    <w:rsid w:val="00A8114E"/>
    <w:rsid w:val="00A93E23"/>
    <w:rsid w:val="00A9635B"/>
    <w:rsid w:val="00AA2AD2"/>
    <w:rsid w:val="00AB0F7C"/>
    <w:rsid w:val="00AB170F"/>
    <w:rsid w:val="00AB4450"/>
    <w:rsid w:val="00AB5DF6"/>
    <w:rsid w:val="00AB6171"/>
    <w:rsid w:val="00AC5D11"/>
    <w:rsid w:val="00AC7F5E"/>
    <w:rsid w:val="00AD420F"/>
    <w:rsid w:val="00AD70E9"/>
    <w:rsid w:val="00AE4071"/>
    <w:rsid w:val="00AE5477"/>
    <w:rsid w:val="00AF317C"/>
    <w:rsid w:val="00AF4747"/>
    <w:rsid w:val="00AF57CA"/>
    <w:rsid w:val="00AF67C1"/>
    <w:rsid w:val="00B01FC0"/>
    <w:rsid w:val="00B02805"/>
    <w:rsid w:val="00B02913"/>
    <w:rsid w:val="00B0665C"/>
    <w:rsid w:val="00B13500"/>
    <w:rsid w:val="00B1452F"/>
    <w:rsid w:val="00B147AB"/>
    <w:rsid w:val="00B15C94"/>
    <w:rsid w:val="00B17A5E"/>
    <w:rsid w:val="00B206F9"/>
    <w:rsid w:val="00B23043"/>
    <w:rsid w:val="00B238E2"/>
    <w:rsid w:val="00B303F6"/>
    <w:rsid w:val="00B31FEA"/>
    <w:rsid w:val="00B3321D"/>
    <w:rsid w:val="00B337B3"/>
    <w:rsid w:val="00B354C8"/>
    <w:rsid w:val="00B42562"/>
    <w:rsid w:val="00B42F16"/>
    <w:rsid w:val="00B44057"/>
    <w:rsid w:val="00B4766B"/>
    <w:rsid w:val="00B601F1"/>
    <w:rsid w:val="00B63571"/>
    <w:rsid w:val="00B63DF8"/>
    <w:rsid w:val="00B65D99"/>
    <w:rsid w:val="00B67D0A"/>
    <w:rsid w:val="00B74CDB"/>
    <w:rsid w:val="00B82F9A"/>
    <w:rsid w:val="00B83E3E"/>
    <w:rsid w:val="00B84D74"/>
    <w:rsid w:val="00B8628C"/>
    <w:rsid w:val="00B912C3"/>
    <w:rsid w:val="00B92EC1"/>
    <w:rsid w:val="00B97878"/>
    <w:rsid w:val="00BA170E"/>
    <w:rsid w:val="00BA7491"/>
    <w:rsid w:val="00BB158A"/>
    <w:rsid w:val="00BB1BBE"/>
    <w:rsid w:val="00BC4131"/>
    <w:rsid w:val="00BC752E"/>
    <w:rsid w:val="00BD2C1F"/>
    <w:rsid w:val="00BD7185"/>
    <w:rsid w:val="00BD7F70"/>
    <w:rsid w:val="00BE4BF0"/>
    <w:rsid w:val="00BF031E"/>
    <w:rsid w:val="00BF35D9"/>
    <w:rsid w:val="00C07008"/>
    <w:rsid w:val="00C10FEE"/>
    <w:rsid w:val="00C15117"/>
    <w:rsid w:val="00C34789"/>
    <w:rsid w:val="00C408F2"/>
    <w:rsid w:val="00C41F3B"/>
    <w:rsid w:val="00C53743"/>
    <w:rsid w:val="00C5747A"/>
    <w:rsid w:val="00C5756F"/>
    <w:rsid w:val="00C60043"/>
    <w:rsid w:val="00C659AC"/>
    <w:rsid w:val="00C714DE"/>
    <w:rsid w:val="00C80BA6"/>
    <w:rsid w:val="00C83CB1"/>
    <w:rsid w:val="00C9108D"/>
    <w:rsid w:val="00C91F9C"/>
    <w:rsid w:val="00C97E3E"/>
    <w:rsid w:val="00CA4D04"/>
    <w:rsid w:val="00CA6040"/>
    <w:rsid w:val="00CA7A6C"/>
    <w:rsid w:val="00CB517F"/>
    <w:rsid w:val="00CC206F"/>
    <w:rsid w:val="00CC37F8"/>
    <w:rsid w:val="00CC3DB9"/>
    <w:rsid w:val="00CC7D7F"/>
    <w:rsid w:val="00CD0D32"/>
    <w:rsid w:val="00CD2C0B"/>
    <w:rsid w:val="00CD752C"/>
    <w:rsid w:val="00CD7EA3"/>
    <w:rsid w:val="00CE51AC"/>
    <w:rsid w:val="00CF0B92"/>
    <w:rsid w:val="00CF3866"/>
    <w:rsid w:val="00D011CA"/>
    <w:rsid w:val="00D07617"/>
    <w:rsid w:val="00D123B2"/>
    <w:rsid w:val="00D1418F"/>
    <w:rsid w:val="00D238D8"/>
    <w:rsid w:val="00D26680"/>
    <w:rsid w:val="00D33293"/>
    <w:rsid w:val="00D33B51"/>
    <w:rsid w:val="00D35132"/>
    <w:rsid w:val="00D42931"/>
    <w:rsid w:val="00D46764"/>
    <w:rsid w:val="00D47FE7"/>
    <w:rsid w:val="00D50118"/>
    <w:rsid w:val="00D530F7"/>
    <w:rsid w:val="00D70C7C"/>
    <w:rsid w:val="00D717B3"/>
    <w:rsid w:val="00D76FE8"/>
    <w:rsid w:val="00D82BFD"/>
    <w:rsid w:val="00D835A9"/>
    <w:rsid w:val="00DA4AAB"/>
    <w:rsid w:val="00DA5A38"/>
    <w:rsid w:val="00DB425C"/>
    <w:rsid w:val="00DB5716"/>
    <w:rsid w:val="00DB5C32"/>
    <w:rsid w:val="00DB6024"/>
    <w:rsid w:val="00DC4949"/>
    <w:rsid w:val="00DC5D74"/>
    <w:rsid w:val="00DC75AA"/>
    <w:rsid w:val="00DD7DA4"/>
    <w:rsid w:val="00DE41AB"/>
    <w:rsid w:val="00DE6477"/>
    <w:rsid w:val="00DE6B00"/>
    <w:rsid w:val="00DF23B5"/>
    <w:rsid w:val="00DF4483"/>
    <w:rsid w:val="00DF4891"/>
    <w:rsid w:val="00DF4A52"/>
    <w:rsid w:val="00DF5339"/>
    <w:rsid w:val="00DF71C6"/>
    <w:rsid w:val="00E03A10"/>
    <w:rsid w:val="00E06E48"/>
    <w:rsid w:val="00E075CF"/>
    <w:rsid w:val="00E10E40"/>
    <w:rsid w:val="00E10F8F"/>
    <w:rsid w:val="00E11166"/>
    <w:rsid w:val="00E12EF5"/>
    <w:rsid w:val="00E14D15"/>
    <w:rsid w:val="00E21596"/>
    <w:rsid w:val="00E27021"/>
    <w:rsid w:val="00E27A57"/>
    <w:rsid w:val="00E3158E"/>
    <w:rsid w:val="00E46D60"/>
    <w:rsid w:val="00E47349"/>
    <w:rsid w:val="00E5289B"/>
    <w:rsid w:val="00E55D53"/>
    <w:rsid w:val="00E61587"/>
    <w:rsid w:val="00E62F54"/>
    <w:rsid w:val="00E710C5"/>
    <w:rsid w:val="00E71D5B"/>
    <w:rsid w:val="00E73447"/>
    <w:rsid w:val="00E76FBC"/>
    <w:rsid w:val="00E8228C"/>
    <w:rsid w:val="00E9499B"/>
    <w:rsid w:val="00EA49F0"/>
    <w:rsid w:val="00EB407D"/>
    <w:rsid w:val="00EB7671"/>
    <w:rsid w:val="00EC0C55"/>
    <w:rsid w:val="00EC53CE"/>
    <w:rsid w:val="00ED05B7"/>
    <w:rsid w:val="00ED1DEC"/>
    <w:rsid w:val="00ED5F02"/>
    <w:rsid w:val="00ED6EDA"/>
    <w:rsid w:val="00EE0C8A"/>
    <w:rsid w:val="00EE3C7F"/>
    <w:rsid w:val="00EE5122"/>
    <w:rsid w:val="00EE79DC"/>
    <w:rsid w:val="00EF1160"/>
    <w:rsid w:val="00EF1F74"/>
    <w:rsid w:val="00EF30D2"/>
    <w:rsid w:val="00EF33BB"/>
    <w:rsid w:val="00EF3CB3"/>
    <w:rsid w:val="00F02E18"/>
    <w:rsid w:val="00F0430C"/>
    <w:rsid w:val="00F046CA"/>
    <w:rsid w:val="00F1274D"/>
    <w:rsid w:val="00F13891"/>
    <w:rsid w:val="00F15FE9"/>
    <w:rsid w:val="00F30AA9"/>
    <w:rsid w:val="00F34471"/>
    <w:rsid w:val="00F53216"/>
    <w:rsid w:val="00F60075"/>
    <w:rsid w:val="00F6169D"/>
    <w:rsid w:val="00F618A9"/>
    <w:rsid w:val="00F66F9D"/>
    <w:rsid w:val="00F731D6"/>
    <w:rsid w:val="00F81F4A"/>
    <w:rsid w:val="00F8708D"/>
    <w:rsid w:val="00F90880"/>
    <w:rsid w:val="00FA12C5"/>
    <w:rsid w:val="00FA1E2A"/>
    <w:rsid w:val="00FA2ED4"/>
    <w:rsid w:val="00FB2F8E"/>
    <w:rsid w:val="00FC2BBF"/>
    <w:rsid w:val="00FC2E5E"/>
    <w:rsid w:val="00FC5B73"/>
    <w:rsid w:val="00FC7225"/>
    <w:rsid w:val="00FD2BE4"/>
    <w:rsid w:val="00FD4AFF"/>
    <w:rsid w:val="00FE1214"/>
    <w:rsid w:val="00FE2D74"/>
    <w:rsid w:val="00FE6524"/>
    <w:rsid w:val="00FF36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B3F292D"/>
  <w15:docId w15:val="{D84C7091-3D4C-4B88-A1EA-EAF07EF49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0989"/>
    <w:pPr>
      <w:jc w:val="both"/>
    </w:pPr>
    <w:rPr>
      <w:sz w:val="22"/>
      <w:szCs w:val="22"/>
    </w:rPr>
  </w:style>
  <w:style w:type="paragraph" w:styleId="Titre1">
    <w:name w:val="heading 1"/>
    <w:basedOn w:val="Normal"/>
    <w:next w:val="Normal"/>
    <w:qFormat/>
    <w:rsid w:val="00B303F6"/>
    <w:pPr>
      <w:keepNext/>
      <w:numPr>
        <w:numId w:val="11"/>
      </w:numPr>
      <w:jc w:val="left"/>
      <w:outlineLvl w:val="0"/>
    </w:pPr>
    <w:rPr>
      <w:b/>
      <w:bCs/>
      <w:sz w:val="24"/>
      <w:szCs w:val="24"/>
      <w:u w:val="single"/>
    </w:rPr>
  </w:style>
  <w:style w:type="paragraph" w:styleId="Titre2">
    <w:name w:val="heading 2"/>
    <w:basedOn w:val="Normal"/>
    <w:next w:val="Normal"/>
    <w:qFormat/>
    <w:rsid w:val="00B303F6"/>
    <w:pPr>
      <w:keepNext/>
      <w:numPr>
        <w:ilvl w:val="1"/>
        <w:numId w:val="11"/>
      </w:numPr>
      <w:jc w:val="left"/>
      <w:outlineLvl w:val="1"/>
    </w:pPr>
    <w:rPr>
      <w:b/>
      <w:bCs/>
      <w:sz w:val="24"/>
      <w:szCs w:val="24"/>
    </w:rPr>
  </w:style>
  <w:style w:type="paragraph" w:styleId="Titre3">
    <w:name w:val="heading 3"/>
    <w:basedOn w:val="Normal"/>
    <w:next w:val="Normal"/>
    <w:qFormat/>
    <w:rsid w:val="00B303F6"/>
    <w:pPr>
      <w:keepNext/>
      <w:numPr>
        <w:ilvl w:val="2"/>
        <w:numId w:val="11"/>
      </w:numPr>
      <w:spacing w:before="240" w:after="60"/>
      <w:jc w:val="left"/>
      <w:outlineLvl w:val="2"/>
    </w:pPr>
    <w:rPr>
      <w:rFonts w:ascii="Arial" w:hAnsi="Arial" w:cs="Arial"/>
      <w:b/>
      <w:bCs/>
      <w:sz w:val="26"/>
      <w:szCs w:val="26"/>
    </w:rPr>
  </w:style>
  <w:style w:type="paragraph" w:styleId="Titre4">
    <w:name w:val="heading 4"/>
    <w:basedOn w:val="Normal"/>
    <w:next w:val="Normal"/>
    <w:qFormat/>
    <w:rsid w:val="00B303F6"/>
    <w:pPr>
      <w:keepNext/>
      <w:numPr>
        <w:ilvl w:val="3"/>
        <w:numId w:val="11"/>
      </w:numPr>
      <w:spacing w:before="240" w:after="60"/>
      <w:jc w:val="left"/>
      <w:outlineLvl w:val="3"/>
    </w:pPr>
    <w:rPr>
      <w:b/>
      <w:bCs/>
      <w:sz w:val="28"/>
      <w:szCs w:val="28"/>
    </w:rPr>
  </w:style>
  <w:style w:type="paragraph" w:styleId="Titre5">
    <w:name w:val="heading 5"/>
    <w:basedOn w:val="Normal"/>
    <w:next w:val="Normal"/>
    <w:qFormat/>
    <w:rsid w:val="00B303F6"/>
    <w:pPr>
      <w:numPr>
        <w:ilvl w:val="4"/>
        <w:numId w:val="11"/>
      </w:numPr>
      <w:spacing w:before="240" w:after="60"/>
      <w:jc w:val="left"/>
      <w:outlineLvl w:val="4"/>
    </w:pPr>
    <w:rPr>
      <w:b/>
      <w:bCs/>
      <w:i/>
      <w:iCs/>
      <w:sz w:val="26"/>
      <w:szCs w:val="26"/>
    </w:rPr>
  </w:style>
  <w:style w:type="paragraph" w:styleId="Titre6">
    <w:name w:val="heading 6"/>
    <w:basedOn w:val="Normal"/>
    <w:next w:val="Normal"/>
    <w:qFormat/>
    <w:rsid w:val="00B303F6"/>
    <w:pPr>
      <w:numPr>
        <w:ilvl w:val="5"/>
        <w:numId w:val="11"/>
      </w:numPr>
      <w:spacing w:before="240" w:after="60"/>
      <w:jc w:val="left"/>
      <w:outlineLvl w:val="5"/>
    </w:pPr>
    <w:rPr>
      <w:b/>
      <w:bCs/>
    </w:rPr>
  </w:style>
  <w:style w:type="paragraph" w:styleId="Titre7">
    <w:name w:val="heading 7"/>
    <w:basedOn w:val="Normal"/>
    <w:next w:val="Normal"/>
    <w:qFormat/>
    <w:rsid w:val="00B303F6"/>
    <w:pPr>
      <w:numPr>
        <w:ilvl w:val="6"/>
        <w:numId w:val="11"/>
      </w:numPr>
      <w:spacing w:before="240" w:after="60"/>
      <w:jc w:val="left"/>
      <w:outlineLvl w:val="6"/>
    </w:pPr>
    <w:rPr>
      <w:sz w:val="24"/>
      <w:szCs w:val="24"/>
    </w:rPr>
  </w:style>
  <w:style w:type="paragraph" w:styleId="Titre8">
    <w:name w:val="heading 8"/>
    <w:basedOn w:val="Normal"/>
    <w:next w:val="Normal"/>
    <w:qFormat/>
    <w:rsid w:val="00B303F6"/>
    <w:pPr>
      <w:numPr>
        <w:ilvl w:val="7"/>
        <w:numId w:val="11"/>
      </w:numPr>
      <w:spacing w:before="240" w:after="60"/>
      <w:jc w:val="left"/>
      <w:outlineLvl w:val="7"/>
    </w:pPr>
    <w:rPr>
      <w:i/>
      <w:iCs/>
      <w:sz w:val="24"/>
      <w:szCs w:val="24"/>
    </w:rPr>
  </w:style>
  <w:style w:type="paragraph" w:styleId="Titre9">
    <w:name w:val="heading 9"/>
    <w:basedOn w:val="Normal"/>
    <w:next w:val="Normal"/>
    <w:qFormat/>
    <w:rsid w:val="00B303F6"/>
    <w:pPr>
      <w:numPr>
        <w:ilvl w:val="8"/>
        <w:numId w:val="11"/>
      </w:numPr>
      <w:spacing w:before="240" w:after="60"/>
      <w:jc w:val="left"/>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MA-Corpsdetexte">
    <w:name w:val="EMA - Corps de texte"/>
    <w:basedOn w:val="Normal"/>
    <w:rsid w:val="00397209"/>
  </w:style>
  <w:style w:type="paragraph" w:customStyle="1" w:styleId="EMA-En-tte-Sous-titreMarianne">
    <w:name w:val="EMA - En-tête - Sous-titre Marianne"/>
    <w:basedOn w:val="Normal"/>
    <w:rsid w:val="005B1963"/>
    <w:pPr>
      <w:tabs>
        <w:tab w:val="center" w:pos="4536"/>
        <w:tab w:val="right" w:pos="9072"/>
      </w:tabs>
      <w:jc w:val="center"/>
    </w:pPr>
  </w:style>
  <w:style w:type="paragraph" w:customStyle="1" w:styleId="EMA-Appendice-Titre">
    <w:name w:val="EMA - Appendice - Titre"/>
    <w:basedOn w:val="EMA-Corpsdetexte"/>
    <w:rsid w:val="004D6B79"/>
    <w:pPr>
      <w:spacing w:after="120"/>
      <w:jc w:val="center"/>
    </w:pPr>
    <w:rPr>
      <w:b/>
      <w:caps/>
    </w:rPr>
  </w:style>
  <w:style w:type="paragraph" w:customStyle="1" w:styleId="EMA-Annexe-Titre">
    <w:name w:val="EMA - Annexe - Titre"/>
    <w:basedOn w:val="EMA-Corpsdetexte"/>
    <w:rsid w:val="004D6B79"/>
    <w:pPr>
      <w:spacing w:after="120"/>
      <w:jc w:val="center"/>
    </w:pPr>
    <w:rPr>
      <w:b/>
      <w:caps/>
    </w:rPr>
  </w:style>
  <w:style w:type="paragraph" w:customStyle="1" w:styleId="EMA-En-tte-Sous-titreArme">
    <w:name w:val="EMA - En-tête - Sous-titre Armée"/>
    <w:basedOn w:val="EMA-Corpsdetexte"/>
    <w:rsid w:val="00397209"/>
    <w:pPr>
      <w:keepNext/>
      <w:jc w:val="left"/>
    </w:pPr>
    <w:rPr>
      <w:rFonts w:ascii="Arial" w:hAnsi="Arial"/>
      <w:b/>
      <w:sz w:val="18"/>
    </w:rPr>
  </w:style>
  <w:style w:type="paragraph" w:customStyle="1" w:styleId="EMA-En-tte-Sous-titreExpditeur">
    <w:name w:val="EMA - En-tête - Sous-titre Expéditeur"/>
    <w:basedOn w:val="EMA-Corpsdetexte"/>
    <w:rsid w:val="00397209"/>
    <w:pPr>
      <w:spacing w:before="120"/>
    </w:pPr>
    <w:rPr>
      <w:sz w:val="20"/>
    </w:rPr>
  </w:style>
  <w:style w:type="paragraph" w:customStyle="1" w:styleId="EMA-Pieddepage">
    <w:name w:val="EMA - Pied de page"/>
    <w:basedOn w:val="EMA-Corpsdetexte"/>
    <w:rsid w:val="00397209"/>
    <w:pPr>
      <w:spacing w:after="120"/>
      <w:jc w:val="center"/>
    </w:pPr>
    <w:rPr>
      <w:sz w:val="17"/>
    </w:rPr>
  </w:style>
  <w:style w:type="paragraph" w:customStyle="1" w:styleId="EMA-Datesignature">
    <w:name w:val="EMA - Date signature"/>
    <w:basedOn w:val="EMA-Corpsdetexte"/>
    <w:rsid w:val="00397209"/>
    <w:pPr>
      <w:ind w:left="5670"/>
    </w:pPr>
  </w:style>
  <w:style w:type="paragraph" w:customStyle="1" w:styleId="EMA-Timbreexpditeur">
    <w:name w:val="EMA - Timbre expéditeur"/>
    <w:basedOn w:val="EMA-Corpsdetexte"/>
    <w:rsid w:val="00397209"/>
    <w:pPr>
      <w:spacing w:before="120"/>
      <w:ind w:left="5670"/>
    </w:pPr>
  </w:style>
  <w:style w:type="paragraph" w:customStyle="1" w:styleId="EMA-Typedocument">
    <w:name w:val="EMA - Type document"/>
    <w:basedOn w:val="EMA-Corpsdetexte"/>
    <w:rsid w:val="00397209"/>
    <w:pPr>
      <w:jc w:val="center"/>
    </w:pPr>
    <w:rPr>
      <w:caps/>
    </w:rPr>
  </w:style>
  <w:style w:type="paragraph" w:customStyle="1" w:styleId="EMA-Destinataireuniquelattentionde">
    <w:name w:val="EMA - Destinataire unique (à l'attention de...)"/>
    <w:basedOn w:val="EMA-Corpsdetexte"/>
    <w:rsid w:val="00397209"/>
    <w:pPr>
      <w:spacing w:before="240"/>
      <w:jc w:val="center"/>
    </w:pPr>
  </w:style>
  <w:style w:type="paragraph" w:customStyle="1" w:styleId="EMA-Destinatairesmultiplescasdeceuxinfine">
    <w:name w:val="EMA - Destinataires multiples (cas de ceux &quot;in fine&quot;)"/>
    <w:basedOn w:val="Normal"/>
    <w:next w:val="Normal"/>
    <w:rsid w:val="005B1963"/>
    <w:pPr>
      <w:numPr>
        <w:numId w:val="1"/>
      </w:numPr>
      <w:spacing w:before="60"/>
    </w:pPr>
  </w:style>
  <w:style w:type="paragraph" w:customStyle="1" w:styleId="EMA-Signaturesimple">
    <w:name w:val="EMA - Signature simple"/>
    <w:basedOn w:val="Normal"/>
    <w:rsid w:val="00397209"/>
  </w:style>
  <w:style w:type="paragraph" w:customStyle="1" w:styleId="EMA-TitrefichepourObjet">
    <w:name w:val="EMA - Titre fiche (pour Objet"/>
    <w:aliases w:val="Réfs et PJ)"/>
    <w:basedOn w:val="Normal"/>
    <w:rsid w:val="005B1963"/>
    <w:rPr>
      <w:caps/>
      <w:u w:val="single"/>
    </w:rPr>
  </w:style>
  <w:style w:type="paragraph" w:customStyle="1" w:styleId="EMA-Titre1">
    <w:name w:val="EMA - Titre 1"/>
    <w:basedOn w:val="EMA-Corpsdetexte"/>
    <w:rsid w:val="00924790"/>
    <w:pPr>
      <w:numPr>
        <w:numId w:val="6"/>
      </w:numPr>
      <w:spacing w:before="240"/>
    </w:pPr>
    <w:rPr>
      <w:caps/>
    </w:rPr>
  </w:style>
  <w:style w:type="paragraph" w:customStyle="1" w:styleId="EMA-Contenufichepourlobjetlui-mme">
    <w:name w:val="EMA - Contenu fiche (pour l'objet lui-même)"/>
    <w:basedOn w:val="EMA-Corpsdetexte"/>
    <w:rsid w:val="005B1963"/>
  </w:style>
  <w:style w:type="numbering" w:customStyle="1" w:styleId="EMA-ListefichepourleslistesdeRfsoudePJ">
    <w:name w:val="EMA - Liste fiche (pour les listes de Réfs ou de PJ)"/>
    <w:basedOn w:val="Aucuneliste"/>
    <w:rsid w:val="005B1963"/>
    <w:pPr>
      <w:numPr>
        <w:numId w:val="2"/>
      </w:numPr>
    </w:pPr>
  </w:style>
  <w:style w:type="paragraph" w:customStyle="1" w:styleId="EMA-En-tte-Mention">
    <w:name w:val="EMA - En-tête - Mention"/>
    <w:basedOn w:val="EMA-Corpsdetexte"/>
    <w:rsid w:val="005B1963"/>
    <w:pPr>
      <w:ind w:left="432" w:hanging="432"/>
      <w:jc w:val="center"/>
    </w:pPr>
    <w:rPr>
      <w:caps/>
      <w:color w:val="FF0000"/>
    </w:rPr>
  </w:style>
  <w:style w:type="paragraph" w:customStyle="1" w:styleId="EMA-Pieddepage-Mention">
    <w:name w:val="EMA - Pied de page - Mention"/>
    <w:basedOn w:val="Normal"/>
    <w:rsid w:val="005B1963"/>
    <w:pPr>
      <w:ind w:left="432" w:hanging="432"/>
      <w:jc w:val="center"/>
    </w:pPr>
    <w:rPr>
      <w:caps/>
      <w:color w:val="FF0000"/>
    </w:rPr>
  </w:style>
  <w:style w:type="paragraph" w:customStyle="1" w:styleId="EMA-Titre2">
    <w:name w:val="EMA - Titre 2"/>
    <w:basedOn w:val="EMA-Corpsdetexte"/>
    <w:rsid w:val="00924790"/>
    <w:pPr>
      <w:numPr>
        <w:ilvl w:val="1"/>
        <w:numId w:val="5"/>
      </w:numPr>
      <w:spacing w:before="240"/>
    </w:pPr>
    <w:rPr>
      <w:b/>
    </w:rPr>
  </w:style>
  <w:style w:type="paragraph" w:customStyle="1" w:styleId="EMA-Pagination">
    <w:name w:val="EMA - Pagination"/>
    <w:basedOn w:val="EMA-Corpsdetexte"/>
    <w:rsid w:val="005B1963"/>
    <w:pPr>
      <w:ind w:left="432" w:hanging="432"/>
      <w:jc w:val="right"/>
    </w:pPr>
  </w:style>
  <w:style w:type="paragraph" w:customStyle="1" w:styleId="EMA-Titre3">
    <w:name w:val="EMA - Titre 3"/>
    <w:basedOn w:val="Normal"/>
    <w:rsid w:val="00924790"/>
    <w:pPr>
      <w:numPr>
        <w:ilvl w:val="2"/>
        <w:numId w:val="5"/>
      </w:numPr>
      <w:spacing w:before="240"/>
    </w:pPr>
    <w:rPr>
      <w:b/>
      <w:i/>
    </w:rPr>
  </w:style>
  <w:style w:type="paragraph" w:customStyle="1" w:styleId="EMA-Titre4">
    <w:name w:val="EMA - Titre 4"/>
    <w:basedOn w:val="EMA-Corpsdetexte"/>
    <w:rsid w:val="00924790"/>
    <w:pPr>
      <w:spacing w:before="240"/>
    </w:pPr>
  </w:style>
  <w:style w:type="paragraph" w:customStyle="1" w:styleId="EMA-Titre5">
    <w:name w:val="EMA - Titre 5"/>
    <w:basedOn w:val="Normal"/>
    <w:rsid w:val="00924790"/>
    <w:pPr>
      <w:spacing w:before="240"/>
    </w:pPr>
  </w:style>
  <w:style w:type="paragraph" w:customStyle="1" w:styleId="EMA-Titre6">
    <w:name w:val="EMA - Titre 6"/>
    <w:basedOn w:val="EMA-Corpsdetexte"/>
    <w:rsid w:val="00924790"/>
    <w:pPr>
      <w:spacing w:before="240"/>
    </w:pPr>
  </w:style>
  <w:style w:type="paragraph" w:customStyle="1" w:styleId="EMA-Listepuces1">
    <w:name w:val="EMA - Liste puces 1"/>
    <w:basedOn w:val="EMA-Corpsdetexte"/>
    <w:rsid w:val="00924790"/>
    <w:pPr>
      <w:numPr>
        <w:numId w:val="3"/>
      </w:numPr>
    </w:pPr>
  </w:style>
  <w:style w:type="paragraph" w:customStyle="1" w:styleId="EMA-Listepuces2">
    <w:name w:val="EMA - Liste puces 2"/>
    <w:basedOn w:val="EMA-Corpsdetexte"/>
    <w:rsid w:val="00924790"/>
    <w:pPr>
      <w:numPr>
        <w:numId w:val="4"/>
      </w:numPr>
      <w:spacing w:before="60"/>
    </w:pPr>
  </w:style>
  <w:style w:type="paragraph" w:styleId="Corpsdetexte">
    <w:name w:val="Body Text"/>
    <w:basedOn w:val="Normal"/>
    <w:link w:val="CorpsdetexteCar"/>
    <w:rsid w:val="00490989"/>
    <w:pPr>
      <w:spacing w:after="60"/>
    </w:pPr>
  </w:style>
  <w:style w:type="character" w:customStyle="1" w:styleId="CorpsdetexteCar">
    <w:name w:val="Corps de texte Car"/>
    <w:link w:val="Corpsdetexte"/>
    <w:rsid w:val="00490989"/>
    <w:rPr>
      <w:sz w:val="22"/>
      <w:szCs w:val="22"/>
      <w:lang w:val="fr-FR" w:eastAsia="fr-FR" w:bidi="ar-SA"/>
    </w:rPr>
  </w:style>
  <w:style w:type="paragraph" w:styleId="En-tte">
    <w:name w:val="header"/>
    <w:basedOn w:val="Normal"/>
    <w:rsid w:val="00490989"/>
    <w:pPr>
      <w:tabs>
        <w:tab w:val="center" w:pos="4253"/>
        <w:tab w:val="right" w:pos="8505"/>
      </w:tabs>
    </w:pPr>
  </w:style>
  <w:style w:type="paragraph" w:styleId="Notedefin">
    <w:name w:val="endnote text"/>
    <w:basedOn w:val="Normal"/>
    <w:link w:val="NotedefinCar"/>
    <w:rsid w:val="00490989"/>
    <w:rPr>
      <w:sz w:val="20"/>
      <w:szCs w:val="20"/>
    </w:rPr>
  </w:style>
  <w:style w:type="paragraph" w:styleId="Pieddepage">
    <w:name w:val="footer"/>
    <w:basedOn w:val="Normal"/>
    <w:link w:val="PieddepageCar"/>
    <w:uiPriority w:val="99"/>
    <w:rsid w:val="00490989"/>
    <w:pPr>
      <w:tabs>
        <w:tab w:val="center" w:pos="4536"/>
        <w:tab w:val="right" w:pos="9072"/>
      </w:tabs>
    </w:pPr>
  </w:style>
  <w:style w:type="character" w:styleId="Lienhypertexte">
    <w:name w:val="Hyperlink"/>
    <w:rsid w:val="00490989"/>
    <w:rPr>
      <w:color w:val="0000FF"/>
      <w:u w:val="single"/>
    </w:rPr>
  </w:style>
  <w:style w:type="table" w:styleId="Grilledutableau">
    <w:name w:val="Table Grid"/>
    <w:basedOn w:val="TableauNormal"/>
    <w:rsid w:val="0049098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695B5E"/>
  </w:style>
  <w:style w:type="paragraph" w:styleId="Signature">
    <w:name w:val="Signature"/>
    <w:basedOn w:val="Normal"/>
    <w:rsid w:val="0055069F"/>
    <w:pPr>
      <w:spacing w:after="120"/>
      <w:ind w:left="4253"/>
    </w:pPr>
  </w:style>
  <w:style w:type="paragraph" w:styleId="Textedebulles">
    <w:name w:val="Balloon Text"/>
    <w:basedOn w:val="Normal"/>
    <w:semiHidden/>
    <w:rsid w:val="00A77E88"/>
    <w:rPr>
      <w:rFonts w:ascii="Tahoma" w:hAnsi="Tahoma" w:cs="Tahoma"/>
      <w:sz w:val="16"/>
      <w:szCs w:val="16"/>
    </w:rPr>
  </w:style>
  <w:style w:type="character" w:customStyle="1" w:styleId="CarCar">
    <w:name w:val="Car Car"/>
    <w:locked/>
    <w:rsid w:val="006C0C82"/>
    <w:rPr>
      <w:sz w:val="22"/>
      <w:szCs w:val="22"/>
      <w:lang w:val="fr-FR" w:eastAsia="fr-FR" w:bidi="ar-SA"/>
    </w:rPr>
  </w:style>
  <w:style w:type="paragraph" w:styleId="Listecontinue5">
    <w:name w:val="List Continue 5"/>
    <w:basedOn w:val="Normal"/>
    <w:rsid w:val="008E0BCA"/>
    <w:pPr>
      <w:spacing w:before="80" w:after="80"/>
      <w:ind w:left="2835" w:hanging="2835"/>
    </w:pPr>
    <w:rPr>
      <w:szCs w:val="20"/>
    </w:rPr>
  </w:style>
  <w:style w:type="paragraph" w:styleId="Titre">
    <w:name w:val="Title"/>
    <w:basedOn w:val="Normal"/>
    <w:link w:val="TitreCar"/>
    <w:qFormat/>
    <w:rsid w:val="00B303F6"/>
    <w:pPr>
      <w:jc w:val="center"/>
    </w:pPr>
    <w:rPr>
      <w:b/>
      <w:bCs/>
      <w:sz w:val="28"/>
      <w:szCs w:val="24"/>
      <w:u w:val="single"/>
    </w:rPr>
  </w:style>
  <w:style w:type="character" w:styleId="Marquedecommentaire">
    <w:name w:val="annotation reference"/>
    <w:semiHidden/>
    <w:rsid w:val="00984FFC"/>
    <w:rPr>
      <w:sz w:val="16"/>
      <w:szCs w:val="16"/>
    </w:rPr>
  </w:style>
  <w:style w:type="paragraph" w:styleId="Commentaire">
    <w:name w:val="annotation text"/>
    <w:basedOn w:val="Normal"/>
    <w:semiHidden/>
    <w:rsid w:val="00984FFC"/>
    <w:rPr>
      <w:sz w:val="20"/>
      <w:szCs w:val="20"/>
    </w:rPr>
  </w:style>
  <w:style w:type="paragraph" w:styleId="Objetducommentaire">
    <w:name w:val="annotation subject"/>
    <w:basedOn w:val="Commentaire"/>
    <w:next w:val="Commentaire"/>
    <w:semiHidden/>
    <w:rsid w:val="00984FFC"/>
    <w:rPr>
      <w:b/>
      <w:bCs/>
    </w:rPr>
  </w:style>
  <w:style w:type="character" w:customStyle="1" w:styleId="NotedefinCar">
    <w:name w:val="Note de fin Car"/>
    <w:link w:val="Notedefin"/>
    <w:rsid w:val="00FE1214"/>
  </w:style>
  <w:style w:type="character" w:customStyle="1" w:styleId="PieddepageCar">
    <w:name w:val="Pied de page Car"/>
    <w:link w:val="Pieddepage"/>
    <w:uiPriority w:val="99"/>
    <w:rsid w:val="00433271"/>
    <w:rPr>
      <w:sz w:val="22"/>
      <w:szCs w:val="22"/>
    </w:rPr>
  </w:style>
  <w:style w:type="paragraph" w:styleId="Paragraphedeliste">
    <w:name w:val="List Paragraph"/>
    <w:basedOn w:val="Normal"/>
    <w:uiPriority w:val="34"/>
    <w:qFormat/>
    <w:rsid w:val="00AE4071"/>
    <w:pPr>
      <w:ind w:left="720"/>
      <w:contextualSpacing/>
    </w:pPr>
  </w:style>
  <w:style w:type="character" w:customStyle="1" w:styleId="TitreCar">
    <w:name w:val="Titre Car"/>
    <w:basedOn w:val="Policepardfaut"/>
    <w:link w:val="Titre"/>
    <w:rsid w:val="0070107A"/>
    <w:rPr>
      <w:b/>
      <w:bCs/>
      <w:sz w:val="28"/>
      <w:szCs w:val="24"/>
      <w:u w:val="single"/>
    </w:rPr>
  </w:style>
  <w:style w:type="table" w:customStyle="1" w:styleId="Grilledutableau1">
    <w:name w:val="Grille du tableau1"/>
    <w:basedOn w:val="TableauNormal"/>
    <w:next w:val="Grilledutableau"/>
    <w:rsid w:val="00320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19648">
      <w:bodyDiv w:val="1"/>
      <w:marLeft w:val="0"/>
      <w:marRight w:val="0"/>
      <w:marTop w:val="0"/>
      <w:marBottom w:val="0"/>
      <w:divBdr>
        <w:top w:val="none" w:sz="0" w:space="0" w:color="auto"/>
        <w:left w:val="none" w:sz="0" w:space="0" w:color="auto"/>
        <w:bottom w:val="none" w:sz="0" w:space="0" w:color="auto"/>
        <w:right w:val="none" w:sz="0" w:space="0" w:color="auto"/>
      </w:divBdr>
    </w:div>
    <w:div w:id="218631865">
      <w:bodyDiv w:val="1"/>
      <w:marLeft w:val="0"/>
      <w:marRight w:val="0"/>
      <w:marTop w:val="0"/>
      <w:marBottom w:val="0"/>
      <w:divBdr>
        <w:top w:val="none" w:sz="0" w:space="0" w:color="auto"/>
        <w:left w:val="none" w:sz="0" w:space="0" w:color="auto"/>
        <w:bottom w:val="none" w:sz="0" w:space="0" w:color="auto"/>
        <w:right w:val="none" w:sz="0" w:space="0" w:color="auto"/>
      </w:divBdr>
    </w:div>
    <w:div w:id="227231217">
      <w:bodyDiv w:val="1"/>
      <w:marLeft w:val="0"/>
      <w:marRight w:val="0"/>
      <w:marTop w:val="0"/>
      <w:marBottom w:val="0"/>
      <w:divBdr>
        <w:top w:val="none" w:sz="0" w:space="0" w:color="auto"/>
        <w:left w:val="none" w:sz="0" w:space="0" w:color="auto"/>
        <w:bottom w:val="none" w:sz="0" w:space="0" w:color="auto"/>
        <w:right w:val="none" w:sz="0" w:space="0" w:color="auto"/>
      </w:divBdr>
    </w:div>
    <w:div w:id="776366188">
      <w:bodyDiv w:val="1"/>
      <w:marLeft w:val="0"/>
      <w:marRight w:val="0"/>
      <w:marTop w:val="0"/>
      <w:marBottom w:val="0"/>
      <w:divBdr>
        <w:top w:val="none" w:sz="0" w:space="0" w:color="auto"/>
        <w:left w:val="none" w:sz="0" w:space="0" w:color="auto"/>
        <w:bottom w:val="none" w:sz="0" w:space="0" w:color="auto"/>
        <w:right w:val="none" w:sz="0" w:space="0" w:color="auto"/>
      </w:divBdr>
    </w:div>
    <w:div w:id="1505821251">
      <w:bodyDiv w:val="1"/>
      <w:marLeft w:val="0"/>
      <w:marRight w:val="0"/>
      <w:marTop w:val="0"/>
      <w:marBottom w:val="0"/>
      <w:divBdr>
        <w:top w:val="none" w:sz="0" w:space="0" w:color="auto"/>
        <w:left w:val="none" w:sz="0" w:space="0" w:color="auto"/>
        <w:bottom w:val="none" w:sz="0" w:space="0" w:color="auto"/>
        <w:right w:val="none" w:sz="0" w:space="0" w:color="auto"/>
      </w:divBdr>
    </w:div>
    <w:div w:id="207520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08C9E-57FF-41EF-B32A-66110E3AD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8</Pages>
  <Words>1859</Words>
  <Characters>10227</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MARINE NATIONALE</Company>
  <LinksUpToDate>false</LinksUpToDate>
  <CharactersWithSpaces>12062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DIRSIM PARIS</dc:creator>
  <cp:lastModifiedBy>PERROUELLE Francoise SA CL NORMALE DEF</cp:lastModifiedBy>
  <cp:revision>46</cp:revision>
  <cp:lastPrinted>2016-10-11T06:41:00Z</cp:lastPrinted>
  <dcterms:created xsi:type="dcterms:W3CDTF">2016-10-10T11:52:00Z</dcterms:created>
  <dcterms:modified xsi:type="dcterms:W3CDTF">2025-11-14T13:46:00Z</dcterms:modified>
</cp:coreProperties>
</file>